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6C91C" w14:textId="150D26AA" w:rsidR="00047E20" w:rsidRDefault="00963BE5" w:rsidP="00047E20">
      <w:r>
        <w:rPr>
          <w:noProof/>
          <w:lang w:eastAsia="en-AU"/>
        </w:rPr>
        <w:drawing>
          <wp:anchor distT="0" distB="0" distL="114300" distR="114300" simplePos="0" relativeHeight="251672064" behindDoc="0" locked="0" layoutInCell="1" allowOverlap="1" wp14:anchorId="47C4C65E" wp14:editId="2B6B6B0B">
            <wp:simplePos x="0" y="0"/>
            <wp:positionH relativeFrom="margin">
              <wp:posOffset>7568227</wp:posOffset>
            </wp:positionH>
            <wp:positionV relativeFrom="paragraph">
              <wp:posOffset>-586352</wp:posOffset>
            </wp:positionV>
            <wp:extent cx="2647591" cy="1401289"/>
            <wp:effectExtent l="0" t="0" r="635" b="8890"/>
            <wp:wrapNone/>
            <wp:docPr id="600940440" name="Picture 60094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background.png"/>
                    <pic:cNvPicPr/>
                  </pic:nvPicPr>
                  <pic:blipFill rotWithShape="1">
                    <a:blip r:embed="rId11" cstate="print">
                      <a:extLst>
                        <a:ext uri="{28A0092B-C50C-407E-A947-70E740481C1C}">
                          <a14:useLocalDpi xmlns:a14="http://schemas.microsoft.com/office/drawing/2010/main" val="0"/>
                        </a:ext>
                      </a:extLst>
                    </a:blip>
                    <a:srcRect l="64628" t="555" r="390" b="86357"/>
                    <a:stretch/>
                  </pic:blipFill>
                  <pic:spPr bwMode="auto">
                    <a:xfrm>
                      <a:off x="0" y="0"/>
                      <a:ext cx="2647591" cy="14012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id w:val="832950516"/>
        <w:docPartObj>
          <w:docPartGallery w:val="Cover Pages"/>
          <w:docPartUnique/>
        </w:docPartObj>
      </w:sdtPr>
      <w:sdtEndPr>
        <w:rPr>
          <w:rFonts w:ascii="Arial" w:eastAsia="Times New Roman" w:hAnsi="Arial" w:cs="Times New Roman"/>
        </w:rPr>
      </w:sdtEndPr>
      <w:sdtContent>
        <w:bookmarkStart w:id="0" w:name="_Hlk521324781" w:displacedByCustomXml="prev"/>
        <w:bookmarkEnd w:id="0" w:displacedByCustomXml="prev"/>
        <w:p w14:paraId="11DDE21C" w14:textId="05AB5B90" w:rsidR="00047E20" w:rsidRDefault="00047E20" w:rsidP="00047E20"/>
        <w:p w14:paraId="083802B9" w14:textId="19F50A76" w:rsidR="00047E20" w:rsidRDefault="00963BE5" w:rsidP="00047E20">
          <w:pPr>
            <w:spacing w:line="240" w:lineRule="auto"/>
            <w:rPr>
              <w:rFonts w:ascii="Arial" w:eastAsia="Times New Roman" w:hAnsi="Arial" w:cs="Times New Roman"/>
            </w:rPr>
          </w:pPr>
          <w:r w:rsidRPr="007B41AD">
            <w:rPr>
              <w:rFonts w:ascii="Arial" w:hAnsi="Arial" w:cs="Arial"/>
              <w:noProof/>
              <w:szCs w:val="20"/>
              <w:lang w:eastAsia="en-AU"/>
            </w:rPr>
            <mc:AlternateContent>
              <mc:Choice Requires="wps">
                <w:drawing>
                  <wp:anchor distT="45720" distB="45720" distL="114300" distR="114300" simplePos="0" relativeHeight="251653632" behindDoc="1" locked="0" layoutInCell="1" allowOverlap="1" wp14:anchorId="3564EA82" wp14:editId="62348ADE">
                    <wp:simplePos x="0" y="0"/>
                    <wp:positionH relativeFrom="column">
                      <wp:posOffset>915472</wp:posOffset>
                    </wp:positionH>
                    <wp:positionV relativeFrom="page">
                      <wp:posOffset>3131432</wp:posOffset>
                    </wp:positionV>
                    <wp:extent cx="5657850" cy="1864360"/>
                    <wp:effectExtent l="0" t="0" r="0" b="2540"/>
                    <wp:wrapTight wrapText="bothSides">
                      <wp:wrapPolygon edited="0">
                        <wp:start x="0" y="0"/>
                        <wp:lineTo x="0" y="21409"/>
                        <wp:lineTo x="21527" y="21409"/>
                        <wp:lineTo x="215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64360"/>
                            </a:xfrm>
                            <a:prstGeom prst="rect">
                              <a:avLst/>
                            </a:prstGeom>
                            <a:solidFill>
                              <a:srgbClr val="FFFFFF"/>
                            </a:solidFill>
                            <a:ln w="9525">
                              <a:noFill/>
                              <a:miter lim="800000"/>
                              <a:headEnd/>
                              <a:tailEnd/>
                            </a:ln>
                          </wps:spPr>
                          <wps:txbx>
                            <w:txbxContent>
                              <w:p w14:paraId="79E4AC57" w14:textId="1FCE70CB" w:rsidR="00A71D81" w:rsidRPr="00D852BC" w:rsidRDefault="000516EA" w:rsidP="00047E20">
                                <w:pPr>
                                  <w:spacing w:after="0" w:line="600" w:lineRule="exact"/>
                                  <w:rPr>
                                    <w:rFonts w:ascii="Arial" w:hAnsi="Arial" w:cs="Arial"/>
                                    <w:b/>
                                    <w:color w:val="18214B"/>
                                    <w:sz w:val="48"/>
                                    <w:szCs w:val="48"/>
                                  </w:rPr>
                                </w:pPr>
                                <w:r w:rsidRPr="00D852BC">
                                  <w:rPr>
                                    <w:rFonts w:ascii="Arial" w:hAnsi="Arial" w:cs="Arial"/>
                                    <w:b/>
                                    <w:color w:val="18214B"/>
                                    <w:sz w:val="48"/>
                                    <w:szCs w:val="48"/>
                                  </w:rPr>
                                  <w:t xml:space="preserve">Sustainability </w:t>
                                </w:r>
                                <w:r w:rsidR="002A416D" w:rsidRPr="00D852BC">
                                  <w:rPr>
                                    <w:rFonts w:ascii="Arial" w:hAnsi="Arial" w:cs="Arial"/>
                                    <w:b/>
                                    <w:color w:val="18214B"/>
                                    <w:sz w:val="48"/>
                                    <w:szCs w:val="48"/>
                                  </w:rPr>
                                  <w:t>Special Purpose Funding Round</w:t>
                                </w:r>
                              </w:p>
                              <w:p w14:paraId="59F93CE2" w14:textId="77777777" w:rsidR="00AF282F" w:rsidRDefault="00AF282F" w:rsidP="00047E20">
                                <w:pPr>
                                  <w:spacing w:after="0" w:line="600" w:lineRule="exact"/>
                                  <w:rPr>
                                    <w:rFonts w:ascii="Arial" w:hAnsi="Arial" w:cs="Arial"/>
                                    <w:b/>
                                    <w:color w:val="160E44"/>
                                    <w:sz w:val="44"/>
                                    <w:szCs w:val="44"/>
                                  </w:rPr>
                                </w:pPr>
                              </w:p>
                              <w:p w14:paraId="4EB7E1F2" w14:textId="145347E1" w:rsidR="00E46787" w:rsidRPr="00D852BC" w:rsidRDefault="000516EA" w:rsidP="00047E20">
                                <w:pPr>
                                  <w:spacing w:after="0" w:line="600" w:lineRule="exact"/>
                                  <w:rPr>
                                    <w:rFonts w:ascii="Arial" w:hAnsi="Arial" w:cs="Arial"/>
                                    <w:b/>
                                    <w:color w:val="18214B"/>
                                    <w:sz w:val="44"/>
                                    <w:szCs w:val="44"/>
                                  </w:rPr>
                                </w:pPr>
                                <w:r w:rsidRPr="00D852BC">
                                  <w:rPr>
                                    <w:rFonts w:ascii="Arial" w:hAnsi="Arial" w:cs="Arial"/>
                                    <w:b/>
                                    <w:color w:val="18214B"/>
                                    <w:sz w:val="44"/>
                                    <w:szCs w:val="44"/>
                                  </w:rPr>
                                  <w:t>Model Code</w:t>
                                </w:r>
                              </w:p>
                              <w:p w14:paraId="2C31FB6A" w14:textId="64A50236" w:rsidR="00A71D81" w:rsidRPr="000D1054" w:rsidRDefault="00A71D81" w:rsidP="00047E20">
                                <w:pPr>
                                  <w:spacing w:after="0" w:line="600" w:lineRule="exact"/>
                                  <w:rPr>
                                    <w:rFonts w:ascii="Arial" w:hAnsi="Arial" w:cs="Arial"/>
                                    <w:color w:val="160E44"/>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4EA82" id="_x0000_t202" coordsize="21600,21600" o:spt="202" path="m,l,21600r21600,l21600,xe">
                    <v:stroke joinstyle="miter"/>
                    <v:path gradientshapeok="t" o:connecttype="rect"/>
                  </v:shapetype>
                  <v:shape id="Text Box 2" o:spid="_x0000_s1026" type="#_x0000_t202" style="position:absolute;margin-left:72.1pt;margin-top:246.55pt;width:445.5pt;height:146.8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" stroked="f">
                    <v:textbox>
                      <w:txbxContent>
                        <w:p w14:paraId="79E4AC57" w14:textId="1FCE70CB" w:rsidR="00A71D81" w:rsidRPr="00D852BC" w:rsidRDefault="000516EA" w:rsidP="00047E20">
                          <w:pPr>
                            <w:spacing w:after="0" w:line="600" w:lineRule="exact"/>
                            <w:rPr>
                              <w:rFonts w:ascii="Arial" w:hAnsi="Arial" w:cs="Arial"/>
                              <w:b/>
                              <w:color w:val="18214B"/>
                              <w:sz w:val="48"/>
                              <w:szCs w:val="48"/>
                            </w:rPr>
                          </w:pPr>
                          <w:r w:rsidRPr="00D852BC">
                            <w:rPr>
                              <w:rFonts w:ascii="Arial" w:hAnsi="Arial" w:cs="Arial"/>
                              <w:b/>
                              <w:color w:val="18214B"/>
                              <w:sz w:val="48"/>
                              <w:szCs w:val="48"/>
                            </w:rPr>
                            <w:t xml:space="preserve">Sustainability </w:t>
                          </w:r>
                          <w:r w:rsidR="002A416D" w:rsidRPr="00D852BC">
                            <w:rPr>
                              <w:rFonts w:ascii="Arial" w:hAnsi="Arial" w:cs="Arial"/>
                              <w:b/>
                              <w:color w:val="18214B"/>
                              <w:sz w:val="48"/>
                              <w:szCs w:val="48"/>
                            </w:rPr>
                            <w:t>Special Purpose Funding Round</w:t>
                          </w:r>
                        </w:p>
                        <w:p w14:paraId="59F93CE2" w14:textId="77777777" w:rsidR="00AF282F" w:rsidRDefault="00AF282F" w:rsidP="00047E20">
                          <w:pPr>
                            <w:spacing w:after="0" w:line="600" w:lineRule="exact"/>
                            <w:rPr>
                              <w:rFonts w:ascii="Arial" w:hAnsi="Arial" w:cs="Arial"/>
                              <w:b/>
                              <w:color w:val="160E44"/>
                              <w:sz w:val="44"/>
                              <w:szCs w:val="44"/>
                            </w:rPr>
                          </w:pPr>
                        </w:p>
                        <w:p w14:paraId="4EB7E1F2" w14:textId="145347E1" w:rsidR="00E46787" w:rsidRPr="00D852BC" w:rsidRDefault="000516EA" w:rsidP="00047E20">
                          <w:pPr>
                            <w:spacing w:after="0" w:line="600" w:lineRule="exact"/>
                            <w:rPr>
                              <w:rFonts w:ascii="Arial" w:hAnsi="Arial" w:cs="Arial"/>
                              <w:b/>
                              <w:color w:val="18214B"/>
                              <w:sz w:val="44"/>
                              <w:szCs w:val="44"/>
                            </w:rPr>
                          </w:pPr>
                          <w:r w:rsidRPr="00D852BC">
                            <w:rPr>
                              <w:rFonts w:ascii="Arial" w:hAnsi="Arial" w:cs="Arial"/>
                              <w:b/>
                              <w:color w:val="18214B"/>
                              <w:sz w:val="44"/>
                              <w:szCs w:val="44"/>
                            </w:rPr>
                            <w:t>Model Code</w:t>
                          </w:r>
                        </w:p>
                        <w:p w14:paraId="2C31FB6A" w14:textId="64A50236" w:rsidR="00A71D81" w:rsidRPr="000D1054" w:rsidRDefault="00A71D81" w:rsidP="00047E20">
                          <w:pPr>
                            <w:spacing w:after="0" w:line="600" w:lineRule="exact"/>
                            <w:rPr>
                              <w:rFonts w:ascii="Arial" w:hAnsi="Arial" w:cs="Arial"/>
                              <w:color w:val="160E44"/>
                              <w:sz w:val="44"/>
                              <w:szCs w:val="44"/>
                            </w:rPr>
                          </w:pPr>
                        </w:p>
                      </w:txbxContent>
                    </v:textbox>
                    <w10:wrap type="tight" anchory="page"/>
                  </v:shape>
                </w:pict>
              </mc:Fallback>
            </mc:AlternateContent>
          </w:r>
          <w:r>
            <w:rPr>
              <w:noProof/>
              <w:lang w:eastAsia="en-AU"/>
            </w:rPr>
            <w:drawing>
              <wp:anchor distT="0" distB="0" distL="114300" distR="114300" simplePos="0" relativeHeight="251642368" behindDoc="1" locked="0" layoutInCell="1" allowOverlap="1" wp14:anchorId="3EF31872" wp14:editId="67B4571F">
                <wp:simplePos x="0" y="0"/>
                <wp:positionH relativeFrom="page">
                  <wp:align>left</wp:align>
                </wp:positionH>
                <wp:positionV relativeFrom="paragraph">
                  <wp:posOffset>512734</wp:posOffset>
                </wp:positionV>
                <wp:extent cx="7570470" cy="80244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background.png"/>
                        <pic:cNvPicPr/>
                      </pic:nvPicPr>
                      <pic:blipFill rotWithShape="1">
                        <a:blip r:embed="rId11" cstate="print">
                          <a:extLst>
                            <a:ext uri="{28A0092B-C50C-407E-A947-70E740481C1C}">
                              <a14:useLocalDpi xmlns:a14="http://schemas.microsoft.com/office/drawing/2010/main" val="0"/>
                            </a:ext>
                          </a:extLst>
                        </a:blip>
                        <a:srcRect t="25062"/>
                        <a:stretch/>
                      </pic:blipFill>
                      <pic:spPr bwMode="auto">
                        <a:xfrm>
                          <a:off x="0" y="0"/>
                          <a:ext cx="7570470" cy="8024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41AD">
            <w:rPr>
              <w:rFonts w:ascii="Arial" w:hAnsi="Arial" w:cs="Arial"/>
              <w:noProof/>
              <w:szCs w:val="20"/>
              <w:lang w:eastAsia="en-AU"/>
            </w:rPr>
            <mc:AlternateContent>
              <mc:Choice Requires="wps">
                <w:drawing>
                  <wp:anchor distT="45720" distB="45720" distL="114300" distR="114300" simplePos="0" relativeHeight="251664896" behindDoc="1" locked="0" layoutInCell="1" allowOverlap="1" wp14:anchorId="110C29D0" wp14:editId="6BFCD99D">
                    <wp:simplePos x="0" y="0"/>
                    <wp:positionH relativeFrom="column">
                      <wp:posOffset>4098331</wp:posOffset>
                    </wp:positionH>
                    <wp:positionV relativeFrom="bottomMargin">
                      <wp:posOffset>-172085</wp:posOffset>
                    </wp:positionV>
                    <wp:extent cx="5657850" cy="878205"/>
                    <wp:effectExtent l="0" t="0" r="0" b="0"/>
                    <wp:wrapTight wrapText="bothSides">
                      <wp:wrapPolygon edited="0">
                        <wp:start x="0" y="0"/>
                        <wp:lineTo x="0" y="21085"/>
                        <wp:lineTo x="21527" y="21085"/>
                        <wp:lineTo x="21527" y="0"/>
                        <wp:lineTo x="0" y="0"/>
                      </wp:wrapPolygon>
                    </wp:wrapTight>
                    <wp:docPr id="1243600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878205"/>
                            </a:xfrm>
                            <a:prstGeom prst="rect">
                              <a:avLst/>
                            </a:prstGeom>
                            <a:solidFill>
                              <a:srgbClr val="FFFFFF"/>
                            </a:solidFill>
                            <a:ln w="9525">
                              <a:noFill/>
                              <a:miter lim="800000"/>
                              <a:headEnd/>
                              <a:tailEnd/>
                            </a:ln>
                          </wps:spPr>
                          <wps:txbx>
                            <w:txbxContent>
                              <w:p w14:paraId="7ED61164" w14:textId="77777777" w:rsidR="00AF282F" w:rsidRDefault="00AF282F" w:rsidP="00AF282F">
                                <w:pPr>
                                  <w:spacing w:after="0" w:line="600" w:lineRule="exact"/>
                                  <w:rPr>
                                    <w:rFonts w:ascii="Arial" w:hAnsi="Arial" w:cs="Arial"/>
                                    <w:b/>
                                    <w:color w:val="160E44"/>
                                    <w:sz w:val="28"/>
                                    <w:szCs w:val="28"/>
                                  </w:rPr>
                                </w:pPr>
                              </w:p>
                              <w:p w14:paraId="24999C47" w14:textId="1558BDF1" w:rsidR="00AF282F" w:rsidRPr="00AF282F" w:rsidRDefault="00AF282F" w:rsidP="004A4FA3">
                                <w:pPr>
                                  <w:spacing w:after="0" w:line="600" w:lineRule="exact"/>
                                  <w:jc w:val="right"/>
                                  <w:rPr>
                                    <w:rFonts w:ascii="Arial" w:hAnsi="Arial" w:cs="Arial"/>
                                    <w:bCs/>
                                    <w:color w:val="160E44"/>
                                    <w:sz w:val="24"/>
                                    <w:szCs w:val="24"/>
                                  </w:rPr>
                                </w:pPr>
                                <w:r w:rsidRPr="004A4FA3">
                                  <w:rPr>
                                    <w:rFonts w:ascii="Arial" w:hAnsi="Arial" w:cs="Arial"/>
                                    <w:bCs/>
                                    <w:color w:val="160E44"/>
                                    <w:szCs w:val="20"/>
                                  </w:rPr>
                                  <w:t xml:space="preserve">Created for QIS BGA by </w:t>
                                </w:r>
                                <w:r w:rsidRPr="00AF282F">
                                  <w:rPr>
                                    <w:rFonts w:ascii="Arial" w:hAnsi="Arial" w:cs="Arial"/>
                                    <w:bCs/>
                                    <w:color w:val="160E44"/>
                                    <w:sz w:val="24"/>
                                    <w:szCs w:val="24"/>
                                  </w:rPr>
                                  <w:t xml:space="preserve"> </w:t>
                                </w:r>
                                <w:r w:rsidRPr="00AF282F">
                                  <w:rPr>
                                    <w:bCs/>
                                    <w:noProof/>
                                    <w:sz w:val="24"/>
                                    <w:szCs w:val="24"/>
                                  </w:rPr>
                                  <w:drawing>
                                    <wp:inline distT="0" distB="0" distL="0" distR="0" wp14:anchorId="714452E1" wp14:editId="72830889">
                                      <wp:extent cx="483538" cy="424427"/>
                                      <wp:effectExtent l="0" t="0" r="0" b="0"/>
                                      <wp:docPr id="1205550995" name="Picture 2" descr="A black background with white text&#10;&#10;Description automatically generated">
                                        <a:extLst xmlns:a="http://schemas.openxmlformats.org/drawingml/2006/main">
                                          <a:ext uri="{FF2B5EF4-FFF2-40B4-BE49-F238E27FC236}">
                                            <a16:creationId xmlns:a16="http://schemas.microsoft.com/office/drawing/2014/main" id="{E57DDA60-AB0D-4C84-8B82-D323CB347053}"/>
                                          </a:ext>
                                          <a:ext uri="{147F2762-F138-4A5C-976F-8EAC2B608ADB}">
                                            <a16:predDERef xmlns:a16="http://schemas.microsoft.com/office/drawing/2014/main" pred="{8238D2AC-CBF6-F53B-65F4-B83AFCF9BB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white text&#10;&#10;Description automatically generated">
                                                <a:extLst>
                                                  <a:ext uri="{FF2B5EF4-FFF2-40B4-BE49-F238E27FC236}">
                                                    <a16:creationId xmlns:a16="http://schemas.microsoft.com/office/drawing/2014/main" id="{E57DDA60-AB0D-4C84-8B82-D323CB347053}"/>
                                                  </a:ext>
                                                  <a:ext uri="{147F2762-F138-4A5C-976F-8EAC2B608ADB}">
                                                    <a16:predDERef xmlns:a16="http://schemas.microsoft.com/office/drawing/2014/main" pred="{8238D2AC-CBF6-F53B-65F4-B83AFCF9BB73}"/>
                                                  </a:ext>
                                                </a:extLst>
                                              </pic:cNvPr>
                                              <pic:cNvPicPr>
                                                <a:picLocks noChangeAspect="1"/>
                                              </pic:cNvPicPr>
                                            </pic:nvPicPr>
                                            <pic:blipFill>
                                              <a:blip r:embed="rId12">
                                                <a:duotone>
                                                  <a:prstClr val="black"/>
                                                  <a:schemeClr val="tx2">
                                                    <a:tint val="45000"/>
                                                    <a:satMod val="400000"/>
                                                  </a:schemeClr>
                                                </a:duotone>
                                                <a:alphaModFix/>
                                                <a:extLst>
                                                  <a:ext uri="{BEBA8EAE-BF5A-486C-A8C5-ECC9F3942E4B}">
                                                    <a14:imgProps xmlns:a14="http://schemas.microsoft.com/office/drawing/2010/main">
                                                      <a14:imgLayer r:embed="rId13">
                                                        <a14:imgEffect>
                                                          <a14:sharpenSoften amount="92000"/>
                                                        </a14:imgEffect>
                                                        <a14:imgEffect>
                                                          <a14:colorTemperature colorTemp="11500"/>
                                                        </a14:imgEffect>
                                                        <a14:imgEffect>
                                                          <a14:saturation sat="400000"/>
                                                        </a14:imgEffect>
                                                        <a14:imgEffect>
                                                          <a14:brightnessContrast bright="-100000" contrast="-40000"/>
                                                        </a14:imgEffect>
                                                      </a14:imgLayer>
                                                    </a14:imgProps>
                                                  </a:ext>
                                                </a:extLst>
                                              </a:blip>
                                              <a:stretch>
                                                <a:fillRect/>
                                              </a:stretch>
                                            </pic:blipFill>
                                            <pic:spPr>
                                              <a:xfrm>
                                                <a:off x="0" y="0"/>
                                                <a:ext cx="555657" cy="487730"/>
                                              </a:xfrm>
                                              <a:prstGeom prst="rect">
                                                <a:avLst/>
                                              </a:prstGeom>
                                            </pic:spPr>
                                          </pic:pic>
                                        </a:graphicData>
                                      </a:graphic>
                                    </wp:inline>
                                  </w:drawing>
                                </w:r>
                              </w:p>
                              <w:p w14:paraId="340D1A7F" w14:textId="77777777" w:rsidR="00AF282F" w:rsidRPr="00E46787" w:rsidRDefault="00AF282F" w:rsidP="00AF282F">
                                <w:pPr>
                                  <w:spacing w:after="0" w:line="600" w:lineRule="exact"/>
                                  <w:rPr>
                                    <w:rFonts w:ascii="Arial" w:hAnsi="Arial" w:cs="Arial"/>
                                    <w:b/>
                                    <w:color w:val="160E44"/>
                                    <w:sz w:val="28"/>
                                    <w:szCs w:val="28"/>
                                  </w:rPr>
                                </w:pPr>
                              </w:p>
                              <w:p w14:paraId="75BE57A5" w14:textId="77777777" w:rsidR="00AF282F" w:rsidRPr="000D1054" w:rsidRDefault="00AF282F" w:rsidP="00AF282F">
                                <w:pPr>
                                  <w:spacing w:after="0" w:line="600" w:lineRule="exact"/>
                                  <w:rPr>
                                    <w:rFonts w:ascii="Arial" w:hAnsi="Arial" w:cs="Arial"/>
                                    <w:color w:val="160E44"/>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C29D0" id="_x0000_s1027" type="#_x0000_t202" style="position:absolute;margin-left:322.7pt;margin-top:-13.55pt;width:445.5pt;height:69.1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" stroked="f">
                    <v:textbox>
                      <w:txbxContent>
                        <w:p w14:paraId="7ED61164" w14:textId="77777777" w:rsidR="00AF282F" w:rsidRDefault="00AF282F" w:rsidP="00AF282F">
                          <w:pPr>
                            <w:spacing w:after="0" w:line="600" w:lineRule="exact"/>
                            <w:rPr>
                              <w:rFonts w:ascii="Arial" w:hAnsi="Arial" w:cs="Arial"/>
                              <w:b/>
                              <w:color w:val="160E44"/>
                              <w:sz w:val="28"/>
                              <w:szCs w:val="28"/>
                            </w:rPr>
                          </w:pPr>
                        </w:p>
                        <w:p w14:paraId="24999C47" w14:textId="1558BDF1" w:rsidR="00AF282F" w:rsidRPr="00AF282F" w:rsidRDefault="00AF282F" w:rsidP="004A4FA3">
                          <w:pPr>
                            <w:spacing w:after="0" w:line="600" w:lineRule="exact"/>
                            <w:jc w:val="right"/>
                            <w:rPr>
                              <w:rFonts w:ascii="Arial" w:hAnsi="Arial" w:cs="Arial"/>
                              <w:bCs/>
                              <w:color w:val="160E44"/>
                              <w:sz w:val="24"/>
                              <w:szCs w:val="24"/>
                            </w:rPr>
                          </w:pPr>
                          <w:r w:rsidRPr="004A4FA3">
                            <w:rPr>
                              <w:rFonts w:ascii="Arial" w:hAnsi="Arial" w:cs="Arial"/>
                              <w:bCs/>
                              <w:color w:val="160E44"/>
                              <w:szCs w:val="20"/>
                            </w:rPr>
                            <w:t xml:space="preserve">Created for QIS BGA by </w:t>
                          </w:r>
                          <w:r w:rsidRPr="00AF282F">
                            <w:rPr>
                              <w:rFonts w:ascii="Arial" w:hAnsi="Arial" w:cs="Arial"/>
                              <w:bCs/>
                              <w:color w:val="160E44"/>
                              <w:sz w:val="24"/>
                              <w:szCs w:val="24"/>
                            </w:rPr>
                            <w:t xml:space="preserve"> </w:t>
                          </w:r>
                          <w:r w:rsidRPr="00AF282F">
                            <w:rPr>
                              <w:bCs/>
                              <w:noProof/>
                              <w:sz w:val="24"/>
                              <w:szCs w:val="24"/>
                            </w:rPr>
                            <w:drawing>
                              <wp:inline distT="0" distB="0" distL="0" distR="0" wp14:anchorId="714452E1" wp14:editId="72830889">
                                <wp:extent cx="483538" cy="424427"/>
                                <wp:effectExtent l="0" t="0" r="0" b="0"/>
                                <wp:docPr id="1205550995" name="Picture 2" descr="A black background with white text&#10;&#10;Description automatically generated">
                                  <a:extLst xmlns:a="http://schemas.openxmlformats.org/drawingml/2006/main">
                                    <a:ext uri="{FF2B5EF4-FFF2-40B4-BE49-F238E27FC236}">
                                      <a16:creationId xmlns:a16="http://schemas.microsoft.com/office/drawing/2014/main" id="{E57DDA60-AB0D-4C84-8B82-D323CB347053}"/>
                                    </a:ext>
                                    <a:ext uri="{147F2762-F138-4A5C-976F-8EAC2B608ADB}">
                                      <a16:predDERef xmlns:a16="http://schemas.microsoft.com/office/drawing/2014/main" pred="{8238D2AC-CBF6-F53B-65F4-B83AFCF9BB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white text&#10;&#10;Description automatically generated">
                                          <a:extLst>
                                            <a:ext uri="{FF2B5EF4-FFF2-40B4-BE49-F238E27FC236}">
                                              <a16:creationId xmlns:a16="http://schemas.microsoft.com/office/drawing/2014/main" id="{E57DDA60-AB0D-4C84-8B82-D323CB347053}"/>
                                            </a:ext>
                                            <a:ext uri="{147F2762-F138-4A5C-976F-8EAC2B608ADB}">
                                              <a16:predDERef xmlns:a16="http://schemas.microsoft.com/office/drawing/2014/main" pred="{8238D2AC-CBF6-F53B-65F4-B83AFCF9BB73}"/>
                                            </a:ext>
                                          </a:extLst>
                                        </pic:cNvPr>
                                        <pic:cNvPicPr>
                                          <a:picLocks noChangeAspect="1"/>
                                        </pic:cNvPicPr>
                                      </pic:nvPicPr>
                                      <pic:blipFill>
                                        <a:blip r:embed="rId12">
                                          <a:duotone>
                                            <a:prstClr val="black"/>
                                            <a:schemeClr val="tx2">
                                              <a:tint val="45000"/>
                                              <a:satMod val="400000"/>
                                            </a:schemeClr>
                                          </a:duotone>
                                          <a:alphaModFix/>
                                          <a:extLst>
                                            <a:ext uri="{BEBA8EAE-BF5A-486C-A8C5-ECC9F3942E4B}">
                                              <a14:imgProps xmlns:a14="http://schemas.microsoft.com/office/drawing/2010/main">
                                                <a14:imgLayer r:embed="rId13">
                                                  <a14:imgEffect>
                                                    <a14:sharpenSoften amount="92000"/>
                                                  </a14:imgEffect>
                                                  <a14:imgEffect>
                                                    <a14:colorTemperature colorTemp="11500"/>
                                                  </a14:imgEffect>
                                                  <a14:imgEffect>
                                                    <a14:saturation sat="400000"/>
                                                  </a14:imgEffect>
                                                  <a14:imgEffect>
                                                    <a14:brightnessContrast bright="-100000" contrast="-40000"/>
                                                  </a14:imgEffect>
                                                </a14:imgLayer>
                                              </a14:imgProps>
                                            </a:ext>
                                          </a:extLst>
                                        </a:blip>
                                        <a:stretch>
                                          <a:fillRect/>
                                        </a:stretch>
                                      </pic:blipFill>
                                      <pic:spPr>
                                        <a:xfrm>
                                          <a:off x="0" y="0"/>
                                          <a:ext cx="555657" cy="487730"/>
                                        </a:xfrm>
                                        <a:prstGeom prst="rect">
                                          <a:avLst/>
                                        </a:prstGeom>
                                      </pic:spPr>
                                    </pic:pic>
                                  </a:graphicData>
                                </a:graphic>
                              </wp:inline>
                            </w:drawing>
                          </w:r>
                        </w:p>
                        <w:p w14:paraId="340D1A7F" w14:textId="77777777" w:rsidR="00AF282F" w:rsidRPr="00E46787" w:rsidRDefault="00AF282F" w:rsidP="00AF282F">
                          <w:pPr>
                            <w:spacing w:after="0" w:line="600" w:lineRule="exact"/>
                            <w:rPr>
                              <w:rFonts w:ascii="Arial" w:hAnsi="Arial" w:cs="Arial"/>
                              <w:b/>
                              <w:color w:val="160E44"/>
                              <w:sz w:val="28"/>
                              <w:szCs w:val="28"/>
                            </w:rPr>
                          </w:pPr>
                        </w:p>
                        <w:p w14:paraId="75BE57A5" w14:textId="77777777" w:rsidR="00AF282F" w:rsidRPr="000D1054" w:rsidRDefault="00AF282F" w:rsidP="00AF282F">
                          <w:pPr>
                            <w:spacing w:after="0" w:line="600" w:lineRule="exact"/>
                            <w:rPr>
                              <w:rFonts w:ascii="Arial" w:hAnsi="Arial" w:cs="Arial"/>
                              <w:color w:val="160E44"/>
                              <w:sz w:val="44"/>
                              <w:szCs w:val="44"/>
                            </w:rPr>
                          </w:pPr>
                        </w:p>
                      </w:txbxContent>
                    </v:textbox>
                    <w10:wrap type="tight" anchory="margin"/>
                  </v:shape>
                </w:pict>
              </mc:Fallback>
            </mc:AlternateContent>
          </w:r>
          <w:r w:rsidR="00047E20">
            <w:rPr>
              <w:rFonts w:ascii="Arial" w:eastAsia="Times New Roman" w:hAnsi="Arial" w:cs="Times New Roman"/>
            </w:rPr>
            <w:br w:type="page"/>
          </w:r>
        </w:p>
      </w:sdtContent>
    </w:sdt>
    <w:p w14:paraId="76F0230E" w14:textId="77777777" w:rsidR="004F612D" w:rsidRDefault="004F612D" w:rsidP="00E062B5">
      <w:pPr>
        <w:rPr>
          <w:rFonts w:eastAsia="Times New Roman"/>
          <w:i/>
          <w:highlight w:val="magenta"/>
        </w:rPr>
      </w:pPr>
    </w:p>
    <w:p w14:paraId="1245AE36" w14:textId="77777777" w:rsidR="004671A3" w:rsidRPr="000516EA" w:rsidRDefault="004671A3" w:rsidP="00E062B5">
      <w:pPr>
        <w:rPr>
          <w:rFonts w:eastAsia="Times New Roman"/>
          <w:i/>
          <w:highlight w:val="magenta"/>
        </w:rPr>
      </w:pPr>
    </w:p>
    <w:sdt>
      <w:sdtPr>
        <w:rPr>
          <w:rFonts w:asciiTheme="minorHAnsi" w:eastAsiaTheme="minorEastAsia" w:hAnsiTheme="minorHAnsi" w:cstheme="minorBidi"/>
          <w:color w:val="auto"/>
          <w:sz w:val="20"/>
          <w:szCs w:val="22"/>
          <w:lang w:val="en-AU"/>
        </w:rPr>
        <w:id w:val="152346797"/>
        <w:docPartObj>
          <w:docPartGallery w:val="Table of Contents"/>
          <w:docPartUnique/>
        </w:docPartObj>
      </w:sdtPr>
      <w:sdtEndPr>
        <w:rPr>
          <w:b/>
          <w:bCs/>
          <w:noProof/>
        </w:rPr>
      </w:sdtEndPr>
      <w:sdtContent>
        <w:p w14:paraId="062FE594" w14:textId="153099D7" w:rsidR="00D600C9" w:rsidRDefault="00D600C9">
          <w:pPr>
            <w:pStyle w:val="TOCHeading"/>
            <w:numPr>
              <w:ilvl w:val="0"/>
              <w:numId w:val="0"/>
            </w:numPr>
            <w:ind w:left="432"/>
          </w:pPr>
          <w:r w:rsidRPr="00A4395D">
            <w:t>Table of Contents</w:t>
          </w:r>
        </w:p>
        <w:p w14:paraId="6DA0B50D" w14:textId="77777777" w:rsidR="0048506D" w:rsidRPr="0048506D" w:rsidRDefault="0048506D" w:rsidP="0048506D">
          <w:pPr>
            <w:rPr>
              <w:lang w:val="en-US"/>
            </w:rPr>
          </w:pPr>
        </w:p>
        <w:p w14:paraId="3987767F" w14:textId="68057523" w:rsidR="0028786F" w:rsidRDefault="00D17479">
          <w:pPr>
            <w:pStyle w:val="TOC1"/>
            <w:tabs>
              <w:tab w:val="left" w:pos="400"/>
              <w:tab w:val="right" w:leader="dot" w:pos="14560"/>
            </w:tabs>
            <w:rPr>
              <w:noProof/>
              <w:kern w:val="2"/>
              <w:sz w:val="24"/>
              <w:szCs w:val="24"/>
              <w:lang w:val="en-GB" w:eastAsia="en-GB"/>
              <w14:ligatures w14:val="standardContextual"/>
            </w:rPr>
          </w:pPr>
          <w:r w:rsidRPr="006F1E7E">
            <w:rPr>
              <w:highlight w:val="yellow"/>
            </w:rPr>
            <w:fldChar w:fldCharType="begin"/>
          </w:r>
          <w:r w:rsidRPr="006F1E7E">
            <w:rPr>
              <w:highlight w:val="yellow"/>
            </w:rPr>
            <w:instrText xml:space="preserve"> TOC \o "2-2" \h \z \t "Heading 1,1" </w:instrText>
          </w:r>
          <w:r w:rsidRPr="006F1E7E">
            <w:rPr>
              <w:highlight w:val="yellow"/>
            </w:rPr>
            <w:fldChar w:fldCharType="separate"/>
          </w:r>
          <w:hyperlink w:anchor="_Toc189207376" w:history="1">
            <w:r w:rsidR="0028786F" w:rsidRPr="000F38FE">
              <w:rPr>
                <w:rStyle w:val="Hyperlink"/>
                <w:noProof/>
              </w:rPr>
              <w:t>1</w:t>
            </w:r>
            <w:r w:rsidR="0028786F">
              <w:rPr>
                <w:noProof/>
                <w:kern w:val="2"/>
                <w:sz w:val="24"/>
                <w:szCs w:val="24"/>
                <w:lang w:val="en-GB" w:eastAsia="en-GB"/>
                <w14:ligatures w14:val="standardContextual"/>
              </w:rPr>
              <w:tab/>
            </w:r>
            <w:r w:rsidR="0028786F" w:rsidRPr="000F38FE">
              <w:rPr>
                <w:rStyle w:val="Hyperlink"/>
                <w:noProof/>
              </w:rPr>
              <w:t>Introduction</w:t>
            </w:r>
            <w:r w:rsidR="0028786F">
              <w:rPr>
                <w:noProof/>
                <w:webHidden/>
              </w:rPr>
              <w:tab/>
            </w:r>
            <w:r w:rsidR="0028786F">
              <w:rPr>
                <w:noProof/>
                <w:webHidden/>
              </w:rPr>
              <w:fldChar w:fldCharType="begin"/>
            </w:r>
            <w:r w:rsidR="0028786F">
              <w:rPr>
                <w:noProof/>
                <w:webHidden/>
              </w:rPr>
              <w:instrText xml:space="preserve"> PAGEREF _Toc189207376 \h </w:instrText>
            </w:r>
            <w:r w:rsidR="0028786F">
              <w:rPr>
                <w:noProof/>
                <w:webHidden/>
              </w:rPr>
            </w:r>
            <w:r w:rsidR="0028786F">
              <w:rPr>
                <w:noProof/>
                <w:webHidden/>
              </w:rPr>
              <w:fldChar w:fldCharType="separate"/>
            </w:r>
            <w:r w:rsidR="000D73DC">
              <w:rPr>
                <w:noProof/>
                <w:webHidden/>
              </w:rPr>
              <w:t>3</w:t>
            </w:r>
            <w:r w:rsidR="0028786F">
              <w:rPr>
                <w:noProof/>
                <w:webHidden/>
              </w:rPr>
              <w:fldChar w:fldCharType="end"/>
            </w:r>
          </w:hyperlink>
        </w:p>
        <w:p w14:paraId="1CD9CB5E" w14:textId="43738E8B" w:rsidR="0028786F" w:rsidRDefault="0028786F">
          <w:pPr>
            <w:pStyle w:val="TOC2"/>
            <w:tabs>
              <w:tab w:val="left" w:pos="880"/>
              <w:tab w:val="right" w:leader="dot" w:pos="14560"/>
            </w:tabs>
            <w:rPr>
              <w:noProof/>
              <w:kern w:val="2"/>
              <w:sz w:val="24"/>
              <w:szCs w:val="24"/>
              <w:lang w:val="en-GB" w:eastAsia="en-GB"/>
              <w14:ligatures w14:val="standardContextual"/>
            </w:rPr>
          </w:pPr>
          <w:hyperlink w:anchor="_Toc189207377" w:history="1">
            <w:r w:rsidRPr="000F38FE">
              <w:rPr>
                <w:rStyle w:val="Hyperlink"/>
                <w:noProof/>
              </w:rPr>
              <w:t>1.1</w:t>
            </w:r>
            <w:r>
              <w:rPr>
                <w:noProof/>
                <w:kern w:val="2"/>
                <w:sz w:val="24"/>
                <w:szCs w:val="24"/>
                <w:lang w:val="en-GB" w:eastAsia="en-GB"/>
                <w14:ligatures w14:val="standardContextual"/>
              </w:rPr>
              <w:tab/>
            </w:r>
            <w:r w:rsidRPr="000F38FE">
              <w:rPr>
                <w:rStyle w:val="Hyperlink"/>
                <w:noProof/>
              </w:rPr>
              <w:t>Purpose</w:t>
            </w:r>
            <w:r>
              <w:rPr>
                <w:noProof/>
                <w:webHidden/>
              </w:rPr>
              <w:tab/>
            </w:r>
            <w:r>
              <w:rPr>
                <w:noProof/>
                <w:webHidden/>
              </w:rPr>
              <w:fldChar w:fldCharType="begin"/>
            </w:r>
            <w:r>
              <w:rPr>
                <w:noProof/>
                <w:webHidden/>
              </w:rPr>
              <w:instrText xml:space="preserve"> PAGEREF _Toc189207377 \h </w:instrText>
            </w:r>
            <w:r>
              <w:rPr>
                <w:noProof/>
                <w:webHidden/>
              </w:rPr>
            </w:r>
            <w:r>
              <w:rPr>
                <w:noProof/>
                <w:webHidden/>
              </w:rPr>
              <w:fldChar w:fldCharType="separate"/>
            </w:r>
            <w:r w:rsidR="000D73DC">
              <w:rPr>
                <w:noProof/>
                <w:webHidden/>
              </w:rPr>
              <w:t>3</w:t>
            </w:r>
            <w:r>
              <w:rPr>
                <w:noProof/>
                <w:webHidden/>
              </w:rPr>
              <w:fldChar w:fldCharType="end"/>
            </w:r>
          </w:hyperlink>
        </w:p>
        <w:p w14:paraId="6A5B97D5" w14:textId="2CD47343" w:rsidR="0028786F" w:rsidRDefault="0028786F">
          <w:pPr>
            <w:pStyle w:val="TOC2"/>
            <w:tabs>
              <w:tab w:val="left" w:pos="880"/>
              <w:tab w:val="right" w:leader="dot" w:pos="14560"/>
            </w:tabs>
            <w:rPr>
              <w:noProof/>
              <w:kern w:val="2"/>
              <w:sz w:val="24"/>
              <w:szCs w:val="24"/>
              <w:lang w:val="en-GB" w:eastAsia="en-GB"/>
              <w14:ligatures w14:val="standardContextual"/>
            </w:rPr>
          </w:pPr>
          <w:hyperlink w:anchor="_Toc189207378" w:history="1">
            <w:r w:rsidRPr="000F38FE">
              <w:rPr>
                <w:rStyle w:val="Hyperlink"/>
                <w:noProof/>
              </w:rPr>
              <w:t>1.2</w:t>
            </w:r>
            <w:r>
              <w:rPr>
                <w:noProof/>
                <w:kern w:val="2"/>
                <w:sz w:val="24"/>
                <w:szCs w:val="24"/>
                <w:lang w:val="en-GB" w:eastAsia="en-GB"/>
                <w14:ligatures w14:val="standardContextual"/>
              </w:rPr>
              <w:tab/>
            </w:r>
            <w:r w:rsidRPr="000F38FE">
              <w:rPr>
                <w:rStyle w:val="Hyperlink"/>
                <w:noProof/>
              </w:rPr>
              <w:t>Application</w:t>
            </w:r>
            <w:r>
              <w:rPr>
                <w:noProof/>
                <w:webHidden/>
              </w:rPr>
              <w:tab/>
            </w:r>
            <w:r>
              <w:rPr>
                <w:noProof/>
                <w:webHidden/>
              </w:rPr>
              <w:fldChar w:fldCharType="begin"/>
            </w:r>
            <w:r>
              <w:rPr>
                <w:noProof/>
                <w:webHidden/>
              </w:rPr>
              <w:instrText xml:space="preserve"> PAGEREF _Toc189207378 \h </w:instrText>
            </w:r>
            <w:r>
              <w:rPr>
                <w:noProof/>
                <w:webHidden/>
              </w:rPr>
            </w:r>
            <w:r>
              <w:rPr>
                <w:noProof/>
                <w:webHidden/>
              </w:rPr>
              <w:fldChar w:fldCharType="separate"/>
            </w:r>
            <w:r w:rsidR="000D73DC">
              <w:rPr>
                <w:noProof/>
                <w:webHidden/>
              </w:rPr>
              <w:t>3</w:t>
            </w:r>
            <w:r>
              <w:rPr>
                <w:noProof/>
                <w:webHidden/>
              </w:rPr>
              <w:fldChar w:fldCharType="end"/>
            </w:r>
          </w:hyperlink>
        </w:p>
        <w:p w14:paraId="56DCB98B" w14:textId="2E8AB10F" w:rsidR="0028786F" w:rsidRDefault="0028786F">
          <w:pPr>
            <w:pStyle w:val="TOC2"/>
            <w:tabs>
              <w:tab w:val="left" w:pos="880"/>
              <w:tab w:val="right" w:leader="dot" w:pos="14560"/>
            </w:tabs>
            <w:rPr>
              <w:noProof/>
              <w:kern w:val="2"/>
              <w:sz w:val="24"/>
              <w:szCs w:val="24"/>
              <w:lang w:val="en-GB" w:eastAsia="en-GB"/>
              <w14:ligatures w14:val="standardContextual"/>
            </w:rPr>
          </w:pPr>
          <w:hyperlink w:anchor="_Toc189207379" w:history="1">
            <w:r w:rsidRPr="000F38FE">
              <w:rPr>
                <w:rStyle w:val="Hyperlink"/>
                <w:noProof/>
              </w:rPr>
              <w:t>1.3</w:t>
            </w:r>
            <w:r>
              <w:rPr>
                <w:noProof/>
                <w:kern w:val="2"/>
                <w:sz w:val="24"/>
                <w:szCs w:val="24"/>
                <w:lang w:val="en-GB" w:eastAsia="en-GB"/>
                <w14:ligatures w14:val="standardContextual"/>
              </w:rPr>
              <w:tab/>
            </w:r>
            <w:r w:rsidRPr="000F38FE">
              <w:rPr>
                <w:rStyle w:val="Hyperlink"/>
                <w:noProof/>
              </w:rPr>
              <w:t>Compliance with Authority Requirements</w:t>
            </w:r>
            <w:r>
              <w:rPr>
                <w:noProof/>
                <w:webHidden/>
              </w:rPr>
              <w:tab/>
            </w:r>
            <w:r>
              <w:rPr>
                <w:noProof/>
                <w:webHidden/>
              </w:rPr>
              <w:fldChar w:fldCharType="begin"/>
            </w:r>
            <w:r>
              <w:rPr>
                <w:noProof/>
                <w:webHidden/>
              </w:rPr>
              <w:instrText xml:space="preserve"> PAGEREF _Toc189207379 \h </w:instrText>
            </w:r>
            <w:r>
              <w:rPr>
                <w:noProof/>
                <w:webHidden/>
              </w:rPr>
            </w:r>
            <w:r>
              <w:rPr>
                <w:noProof/>
                <w:webHidden/>
              </w:rPr>
              <w:fldChar w:fldCharType="separate"/>
            </w:r>
            <w:r w:rsidR="000D73DC">
              <w:rPr>
                <w:noProof/>
                <w:webHidden/>
              </w:rPr>
              <w:t>4</w:t>
            </w:r>
            <w:r>
              <w:rPr>
                <w:noProof/>
                <w:webHidden/>
              </w:rPr>
              <w:fldChar w:fldCharType="end"/>
            </w:r>
          </w:hyperlink>
        </w:p>
        <w:p w14:paraId="6CC6EA4D" w14:textId="2BB9781C" w:rsidR="0028786F" w:rsidRDefault="0028786F">
          <w:pPr>
            <w:pStyle w:val="TOC2"/>
            <w:tabs>
              <w:tab w:val="left" w:pos="880"/>
              <w:tab w:val="right" w:leader="dot" w:pos="14560"/>
            </w:tabs>
            <w:rPr>
              <w:noProof/>
              <w:kern w:val="2"/>
              <w:sz w:val="24"/>
              <w:szCs w:val="24"/>
              <w:lang w:val="en-GB" w:eastAsia="en-GB"/>
              <w14:ligatures w14:val="standardContextual"/>
            </w:rPr>
          </w:pPr>
          <w:hyperlink w:anchor="_Toc189207380" w:history="1">
            <w:r w:rsidRPr="000F38FE">
              <w:rPr>
                <w:rStyle w:val="Hyperlink"/>
                <w:noProof/>
              </w:rPr>
              <w:t>1.4</w:t>
            </w:r>
            <w:r>
              <w:rPr>
                <w:noProof/>
                <w:kern w:val="2"/>
                <w:sz w:val="24"/>
                <w:szCs w:val="24"/>
                <w:lang w:val="en-GB" w:eastAsia="en-GB"/>
                <w14:ligatures w14:val="standardContextual"/>
              </w:rPr>
              <w:tab/>
            </w:r>
            <w:r w:rsidRPr="000F38FE">
              <w:rPr>
                <w:rStyle w:val="Hyperlink"/>
                <w:noProof/>
              </w:rPr>
              <w:t>Intent of Funding Round</w:t>
            </w:r>
            <w:r>
              <w:rPr>
                <w:noProof/>
                <w:webHidden/>
              </w:rPr>
              <w:tab/>
            </w:r>
            <w:r>
              <w:rPr>
                <w:noProof/>
                <w:webHidden/>
              </w:rPr>
              <w:fldChar w:fldCharType="begin"/>
            </w:r>
            <w:r>
              <w:rPr>
                <w:noProof/>
                <w:webHidden/>
              </w:rPr>
              <w:instrText xml:space="preserve"> PAGEREF _Toc189207380 \h </w:instrText>
            </w:r>
            <w:r>
              <w:rPr>
                <w:noProof/>
                <w:webHidden/>
              </w:rPr>
            </w:r>
            <w:r>
              <w:rPr>
                <w:noProof/>
                <w:webHidden/>
              </w:rPr>
              <w:fldChar w:fldCharType="separate"/>
            </w:r>
            <w:r w:rsidR="000D73DC">
              <w:rPr>
                <w:noProof/>
                <w:webHidden/>
              </w:rPr>
              <w:t>4</w:t>
            </w:r>
            <w:r>
              <w:rPr>
                <w:noProof/>
                <w:webHidden/>
              </w:rPr>
              <w:fldChar w:fldCharType="end"/>
            </w:r>
          </w:hyperlink>
        </w:p>
        <w:p w14:paraId="26177FE3" w14:textId="3E16489D" w:rsidR="0028786F" w:rsidRDefault="0028786F">
          <w:pPr>
            <w:pStyle w:val="TOC2"/>
            <w:tabs>
              <w:tab w:val="left" w:pos="880"/>
              <w:tab w:val="right" w:leader="dot" w:pos="14560"/>
            </w:tabs>
            <w:rPr>
              <w:noProof/>
              <w:kern w:val="2"/>
              <w:sz w:val="24"/>
              <w:szCs w:val="24"/>
              <w:lang w:val="en-GB" w:eastAsia="en-GB"/>
              <w14:ligatures w14:val="standardContextual"/>
            </w:rPr>
          </w:pPr>
          <w:hyperlink w:anchor="_Toc189207381" w:history="1">
            <w:r w:rsidRPr="000F38FE">
              <w:rPr>
                <w:rStyle w:val="Hyperlink"/>
                <w:noProof/>
              </w:rPr>
              <w:t>1.5</w:t>
            </w:r>
            <w:r>
              <w:rPr>
                <w:noProof/>
                <w:kern w:val="2"/>
                <w:sz w:val="24"/>
                <w:szCs w:val="24"/>
                <w:lang w:val="en-GB" w:eastAsia="en-GB"/>
                <w14:ligatures w14:val="standardContextual"/>
              </w:rPr>
              <w:tab/>
            </w:r>
            <w:r w:rsidRPr="000F38FE">
              <w:rPr>
                <w:rStyle w:val="Hyperlink"/>
                <w:noProof/>
              </w:rPr>
              <w:t>How to use this Model Code</w:t>
            </w:r>
            <w:r>
              <w:rPr>
                <w:noProof/>
                <w:webHidden/>
              </w:rPr>
              <w:tab/>
            </w:r>
            <w:r>
              <w:rPr>
                <w:noProof/>
                <w:webHidden/>
              </w:rPr>
              <w:fldChar w:fldCharType="begin"/>
            </w:r>
            <w:r>
              <w:rPr>
                <w:noProof/>
                <w:webHidden/>
              </w:rPr>
              <w:instrText xml:space="preserve"> PAGEREF _Toc189207381 \h </w:instrText>
            </w:r>
            <w:r>
              <w:rPr>
                <w:noProof/>
                <w:webHidden/>
              </w:rPr>
            </w:r>
            <w:r>
              <w:rPr>
                <w:noProof/>
                <w:webHidden/>
              </w:rPr>
              <w:fldChar w:fldCharType="separate"/>
            </w:r>
            <w:r w:rsidR="000D73DC">
              <w:rPr>
                <w:noProof/>
                <w:webHidden/>
              </w:rPr>
              <w:t>5</w:t>
            </w:r>
            <w:r>
              <w:rPr>
                <w:noProof/>
                <w:webHidden/>
              </w:rPr>
              <w:fldChar w:fldCharType="end"/>
            </w:r>
          </w:hyperlink>
        </w:p>
        <w:p w14:paraId="6E92014D" w14:textId="46C4DCA3" w:rsidR="0028786F" w:rsidRDefault="0028786F">
          <w:pPr>
            <w:pStyle w:val="TOC1"/>
            <w:tabs>
              <w:tab w:val="left" w:pos="400"/>
              <w:tab w:val="right" w:leader="dot" w:pos="14560"/>
            </w:tabs>
            <w:rPr>
              <w:noProof/>
              <w:kern w:val="2"/>
              <w:sz w:val="24"/>
              <w:szCs w:val="24"/>
              <w:lang w:val="en-GB" w:eastAsia="en-GB"/>
              <w14:ligatures w14:val="standardContextual"/>
            </w:rPr>
          </w:pPr>
          <w:hyperlink w:anchor="_Toc189207382" w:history="1">
            <w:r w:rsidRPr="000F38FE">
              <w:rPr>
                <w:rStyle w:val="Hyperlink"/>
                <w:noProof/>
              </w:rPr>
              <w:t>2</w:t>
            </w:r>
            <w:r>
              <w:rPr>
                <w:noProof/>
                <w:kern w:val="2"/>
                <w:sz w:val="24"/>
                <w:szCs w:val="24"/>
                <w:lang w:val="en-GB" w:eastAsia="en-GB"/>
                <w14:ligatures w14:val="standardContextual"/>
              </w:rPr>
              <w:tab/>
            </w:r>
            <w:r w:rsidRPr="000F38FE">
              <w:rPr>
                <w:rStyle w:val="Hyperlink"/>
                <w:noProof/>
              </w:rPr>
              <w:t>Audit Requirements and Acceptable Solutions</w:t>
            </w:r>
            <w:r>
              <w:rPr>
                <w:noProof/>
                <w:webHidden/>
              </w:rPr>
              <w:tab/>
            </w:r>
            <w:r>
              <w:rPr>
                <w:noProof/>
                <w:webHidden/>
              </w:rPr>
              <w:fldChar w:fldCharType="begin"/>
            </w:r>
            <w:r>
              <w:rPr>
                <w:noProof/>
                <w:webHidden/>
              </w:rPr>
              <w:instrText xml:space="preserve"> PAGEREF _Toc189207382 \h </w:instrText>
            </w:r>
            <w:r>
              <w:rPr>
                <w:noProof/>
                <w:webHidden/>
              </w:rPr>
            </w:r>
            <w:r>
              <w:rPr>
                <w:noProof/>
                <w:webHidden/>
              </w:rPr>
              <w:fldChar w:fldCharType="separate"/>
            </w:r>
            <w:r w:rsidR="000D73DC">
              <w:rPr>
                <w:noProof/>
                <w:webHidden/>
              </w:rPr>
              <w:t>6</w:t>
            </w:r>
            <w:r>
              <w:rPr>
                <w:noProof/>
                <w:webHidden/>
              </w:rPr>
              <w:fldChar w:fldCharType="end"/>
            </w:r>
          </w:hyperlink>
        </w:p>
        <w:p w14:paraId="7248DF01" w14:textId="08D60C25" w:rsidR="0028786F" w:rsidRDefault="0028786F">
          <w:pPr>
            <w:pStyle w:val="TOC1"/>
            <w:tabs>
              <w:tab w:val="left" w:pos="400"/>
              <w:tab w:val="right" w:leader="dot" w:pos="14560"/>
            </w:tabs>
            <w:rPr>
              <w:noProof/>
              <w:kern w:val="2"/>
              <w:sz w:val="24"/>
              <w:szCs w:val="24"/>
              <w:lang w:val="en-GB" w:eastAsia="en-GB"/>
              <w14:ligatures w14:val="standardContextual"/>
            </w:rPr>
          </w:pPr>
          <w:hyperlink w:anchor="_Toc189207383" w:history="1">
            <w:r w:rsidRPr="000F38FE">
              <w:rPr>
                <w:rStyle w:val="Hyperlink"/>
                <w:noProof/>
              </w:rPr>
              <w:t>3</w:t>
            </w:r>
            <w:r>
              <w:rPr>
                <w:noProof/>
                <w:kern w:val="2"/>
                <w:sz w:val="24"/>
                <w:szCs w:val="24"/>
                <w:lang w:val="en-GB" w:eastAsia="en-GB"/>
                <w14:ligatures w14:val="standardContextual"/>
              </w:rPr>
              <w:tab/>
            </w:r>
            <w:r w:rsidRPr="000F38FE">
              <w:rPr>
                <w:rStyle w:val="Hyperlink"/>
                <w:noProof/>
              </w:rPr>
              <w:t>Identified Sustainability Opportunities and Proposed Solutions</w:t>
            </w:r>
            <w:r>
              <w:rPr>
                <w:noProof/>
                <w:webHidden/>
              </w:rPr>
              <w:tab/>
            </w:r>
            <w:r>
              <w:rPr>
                <w:noProof/>
                <w:webHidden/>
              </w:rPr>
              <w:fldChar w:fldCharType="begin"/>
            </w:r>
            <w:r>
              <w:rPr>
                <w:noProof/>
                <w:webHidden/>
              </w:rPr>
              <w:instrText xml:space="preserve"> PAGEREF _Toc189207383 \h </w:instrText>
            </w:r>
            <w:r>
              <w:rPr>
                <w:noProof/>
                <w:webHidden/>
              </w:rPr>
            </w:r>
            <w:r>
              <w:rPr>
                <w:noProof/>
                <w:webHidden/>
              </w:rPr>
              <w:fldChar w:fldCharType="separate"/>
            </w:r>
            <w:r w:rsidR="000D73DC">
              <w:rPr>
                <w:noProof/>
                <w:webHidden/>
              </w:rPr>
              <w:t>16</w:t>
            </w:r>
            <w:r>
              <w:rPr>
                <w:noProof/>
                <w:webHidden/>
              </w:rPr>
              <w:fldChar w:fldCharType="end"/>
            </w:r>
          </w:hyperlink>
        </w:p>
        <w:p w14:paraId="70A02943" w14:textId="10604183" w:rsidR="0028786F" w:rsidRDefault="0028786F">
          <w:pPr>
            <w:pStyle w:val="TOC1"/>
            <w:tabs>
              <w:tab w:val="left" w:pos="400"/>
              <w:tab w:val="right" w:leader="dot" w:pos="14560"/>
            </w:tabs>
            <w:rPr>
              <w:noProof/>
              <w:kern w:val="2"/>
              <w:sz w:val="24"/>
              <w:szCs w:val="24"/>
              <w:lang w:val="en-GB" w:eastAsia="en-GB"/>
              <w14:ligatures w14:val="standardContextual"/>
            </w:rPr>
          </w:pPr>
          <w:hyperlink w:anchor="_Toc189207384" w:history="1">
            <w:r w:rsidRPr="000F38FE">
              <w:rPr>
                <w:rStyle w:val="Hyperlink"/>
                <w:noProof/>
              </w:rPr>
              <w:t>4</w:t>
            </w:r>
            <w:r>
              <w:rPr>
                <w:noProof/>
                <w:kern w:val="2"/>
                <w:sz w:val="24"/>
                <w:szCs w:val="24"/>
                <w:lang w:val="en-GB" w:eastAsia="en-GB"/>
                <w14:ligatures w14:val="standardContextual"/>
              </w:rPr>
              <w:tab/>
            </w:r>
            <w:r w:rsidRPr="000F38FE">
              <w:rPr>
                <w:rStyle w:val="Hyperlink"/>
                <w:noProof/>
              </w:rPr>
              <w:t>References</w:t>
            </w:r>
            <w:r>
              <w:rPr>
                <w:noProof/>
                <w:webHidden/>
              </w:rPr>
              <w:tab/>
            </w:r>
            <w:r>
              <w:rPr>
                <w:noProof/>
                <w:webHidden/>
              </w:rPr>
              <w:fldChar w:fldCharType="begin"/>
            </w:r>
            <w:r>
              <w:rPr>
                <w:noProof/>
                <w:webHidden/>
              </w:rPr>
              <w:instrText xml:space="preserve"> PAGEREF _Toc189207384 \h </w:instrText>
            </w:r>
            <w:r>
              <w:rPr>
                <w:noProof/>
                <w:webHidden/>
              </w:rPr>
            </w:r>
            <w:r>
              <w:rPr>
                <w:noProof/>
                <w:webHidden/>
              </w:rPr>
              <w:fldChar w:fldCharType="separate"/>
            </w:r>
            <w:r w:rsidR="000D73DC">
              <w:rPr>
                <w:noProof/>
                <w:webHidden/>
              </w:rPr>
              <w:t>18</w:t>
            </w:r>
            <w:r>
              <w:rPr>
                <w:noProof/>
                <w:webHidden/>
              </w:rPr>
              <w:fldChar w:fldCharType="end"/>
            </w:r>
          </w:hyperlink>
        </w:p>
        <w:p w14:paraId="4B5BF1F1" w14:textId="2F0D300E" w:rsidR="0028786F" w:rsidRDefault="0028786F">
          <w:pPr>
            <w:pStyle w:val="TOC1"/>
            <w:tabs>
              <w:tab w:val="left" w:pos="400"/>
              <w:tab w:val="right" w:leader="dot" w:pos="14560"/>
            </w:tabs>
            <w:rPr>
              <w:noProof/>
              <w:kern w:val="2"/>
              <w:sz w:val="24"/>
              <w:szCs w:val="24"/>
              <w:lang w:val="en-GB" w:eastAsia="en-GB"/>
              <w14:ligatures w14:val="standardContextual"/>
            </w:rPr>
          </w:pPr>
          <w:hyperlink w:anchor="_Toc189207385" w:history="1">
            <w:r w:rsidRPr="000F38FE">
              <w:rPr>
                <w:rStyle w:val="Hyperlink"/>
                <w:noProof/>
              </w:rPr>
              <w:t>5</w:t>
            </w:r>
            <w:r>
              <w:rPr>
                <w:noProof/>
                <w:kern w:val="2"/>
                <w:sz w:val="24"/>
                <w:szCs w:val="24"/>
                <w:lang w:val="en-GB" w:eastAsia="en-GB"/>
                <w14:ligatures w14:val="standardContextual"/>
              </w:rPr>
              <w:tab/>
            </w:r>
            <w:r w:rsidRPr="000F38FE">
              <w:rPr>
                <w:rStyle w:val="Hyperlink"/>
                <w:noProof/>
              </w:rPr>
              <w:t>Document Reference List</w:t>
            </w:r>
            <w:r>
              <w:rPr>
                <w:noProof/>
                <w:webHidden/>
              </w:rPr>
              <w:tab/>
            </w:r>
            <w:r>
              <w:rPr>
                <w:noProof/>
                <w:webHidden/>
              </w:rPr>
              <w:fldChar w:fldCharType="begin"/>
            </w:r>
            <w:r>
              <w:rPr>
                <w:noProof/>
                <w:webHidden/>
              </w:rPr>
              <w:instrText xml:space="preserve"> PAGEREF _Toc189207385 \h </w:instrText>
            </w:r>
            <w:r>
              <w:rPr>
                <w:noProof/>
                <w:webHidden/>
              </w:rPr>
            </w:r>
            <w:r>
              <w:rPr>
                <w:noProof/>
                <w:webHidden/>
              </w:rPr>
              <w:fldChar w:fldCharType="separate"/>
            </w:r>
            <w:r w:rsidR="000D73DC">
              <w:rPr>
                <w:noProof/>
                <w:webHidden/>
              </w:rPr>
              <w:t>19</w:t>
            </w:r>
            <w:r>
              <w:rPr>
                <w:noProof/>
                <w:webHidden/>
              </w:rPr>
              <w:fldChar w:fldCharType="end"/>
            </w:r>
          </w:hyperlink>
        </w:p>
        <w:p w14:paraId="215D751B" w14:textId="20DCE33E" w:rsidR="0028786F" w:rsidRDefault="0028786F">
          <w:pPr>
            <w:pStyle w:val="TOC1"/>
            <w:tabs>
              <w:tab w:val="left" w:pos="400"/>
              <w:tab w:val="right" w:leader="dot" w:pos="14560"/>
            </w:tabs>
            <w:rPr>
              <w:noProof/>
              <w:kern w:val="2"/>
              <w:sz w:val="24"/>
              <w:szCs w:val="24"/>
              <w:lang w:val="en-GB" w:eastAsia="en-GB"/>
              <w14:ligatures w14:val="standardContextual"/>
            </w:rPr>
          </w:pPr>
          <w:hyperlink w:anchor="_Toc189207386" w:history="1">
            <w:r w:rsidRPr="000F38FE">
              <w:rPr>
                <w:rStyle w:val="Hyperlink"/>
                <w:noProof/>
              </w:rPr>
              <w:t>6</w:t>
            </w:r>
            <w:r>
              <w:rPr>
                <w:noProof/>
                <w:kern w:val="2"/>
                <w:sz w:val="24"/>
                <w:szCs w:val="24"/>
                <w:lang w:val="en-GB" w:eastAsia="en-GB"/>
                <w14:ligatures w14:val="standardContextual"/>
              </w:rPr>
              <w:tab/>
            </w:r>
            <w:r w:rsidRPr="000F38FE">
              <w:rPr>
                <w:rStyle w:val="Hyperlink"/>
                <w:noProof/>
              </w:rPr>
              <w:t>Endorsement</w:t>
            </w:r>
            <w:r>
              <w:rPr>
                <w:noProof/>
                <w:webHidden/>
              </w:rPr>
              <w:tab/>
            </w:r>
            <w:r>
              <w:rPr>
                <w:noProof/>
                <w:webHidden/>
              </w:rPr>
              <w:fldChar w:fldCharType="begin"/>
            </w:r>
            <w:r>
              <w:rPr>
                <w:noProof/>
                <w:webHidden/>
              </w:rPr>
              <w:instrText xml:space="preserve"> PAGEREF _Toc189207386 \h </w:instrText>
            </w:r>
            <w:r>
              <w:rPr>
                <w:noProof/>
                <w:webHidden/>
              </w:rPr>
            </w:r>
            <w:r>
              <w:rPr>
                <w:noProof/>
                <w:webHidden/>
              </w:rPr>
              <w:fldChar w:fldCharType="separate"/>
            </w:r>
            <w:r w:rsidR="000D73DC">
              <w:rPr>
                <w:noProof/>
                <w:webHidden/>
              </w:rPr>
              <w:t>20</w:t>
            </w:r>
            <w:r>
              <w:rPr>
                <w:noProof/>
                <w:webHidden/>
              </w:rPr>
              <w:fldChar w:fldCharType="end"/>
            </w:r>
          </w:hyperlink>
        </w:p>
        <w:p w14:paraId="7687165C" w14:textId="19625C63" w:rsidR="00D600C9" w:rsidRDefault="00D17479">
          <w:r w:rsidRPr="006F1E7E">
            <w:rPr>
              <w:highlight w:val="yellow"/>
            </w:rPr>
            <w:fldChar w:fldCharType="end"/>
          </w:r>
        </w:p>
      </w:sdtContent>
    </w:sdt>
    <w:p w14:paraId="01FB2EF6" w14:textId="77777777" w:rsidR="004F612D" w:rsidRDefault="004F612D">
      <w:pPr>
        <w:spacing w:line="240" w:lineRule="auto"/>
        <w:rPr>
          <w:rFonts w:ascii="Arial" w:eastAsia="Times New Roman" w:hAnsi="Arial" w:cs="Times New Roman"/>
          <w:bCs/>
          <w:color w:val="004899"/>
          <w:sz w:val="30"/>
          <w:szCs w:val="28"/>
        </w:rPr>
      </w:pPr>
      <w:r>
        <w:rPr>
          <w:rFonts w:ascii="Arial" w:eastAsia="Times New Roman" w:hAnsi="Arial" w:cs="Times New Roman"/>
          <w:bCs/>
          <w:color w:val="004899"/>
          <w:sz w:val="30"/>
          <w:szCs w:val="28"/>
        </w:rPr>
        <w:br w:type="page"/>
      </w:r>
    </w:p>
    <w:p w14:paraId="4E206753" w14:textId="35F9AB52" w:rsidR="009D5DD9" w:rsidRPr="00B310AD" w:rsidRDefault="009D5DD9" w:rsidP="00A947AB">
      <w:pPr>
        <w:pStyle w:val="Heading1"/>
      </w:pPr>
      <w:bookmarkStart w:id="1" w:name="_Toc189207376"/>
      <w:r w:rsidRPr="00B310AD">
        <w:lastRenderedPageBreak/>
        <w:t>Introduction</w:t>
      </w:r>
      <w:bookmarkEnd w:id="1"/>
    </w:p>
    <w:p w14:paraId="100619DB" w14:textId="554C68FA" w:rsidR="009D5DD9" w:rsidRPr="006F7B6B" w:rsidRDefault="009D5DD9" w:rsidP="006F7B6B">
      <w:pPr>
        <w:pStyle w:val="Heading2"/>
      </w:pPr>
      <w:bookmarkStart w:id="2" w:name="_Toc180052230"/>
      <w:bookmarkStart w:id="3" w:name="_Toc189207377"/>
      <w:r w:rsidRPr="006F7B6B">
        <w:t>Purpose</w:t>
      </w:r>
      <w:bookmarkEnd w:id="2"/>
      <w:bookmarkEnd w:id="3"/>
      <w:r w:rsidRPr="006F7B6B">
        <w:t xml:space="preserve"> </w:t>
      </w:r>
    </w:p>
    <w:p w14:paraId="551A99CF" w14:textId="71D5FBFF" w:rsidR="009D5DD9" w:rsidRDefault="009D5DD9" w:rsidP="009D5DD9">
      <w:pPr>
        <w:spacing w:line="300" w:lineRule="exact"/>
        <w:rPr>
          <w:rFonts w:cstheme="minorHAnsi"/>
          <w:szCs w:val="20"/>
          <w:lang w:eastAsia="en-AU"/>
        </w:rPr>
      </w:pPr>
      <w:r w:rsidRPr="007E4257">
        <w:rPr>
          <w:rFonts w:cstheme="minorHAnsi"/>
          <w:szCs w:val="20"/>
          <w:lang w:eastAsia="en-AU"/>
        </w:rPr>
        <w:t xml:space="preserve">This Sustainability Model Code </w:t>
      </w:r>
      <w:r w:rsidR="00AF77F1" w:rsidRPr="007E4257">
        <w:rPr>
          <w:rFonts w:cstheme="minorHAnsi"/>
          <w:szCs w:val="20"/>
          <w:lang w:eastAsia="en-AU"/>
        </w:rPr>
        <w:t xml:space="preserve">has been developed </w:t>
      </w:r>
      <w:r w:rsidRPr="007E4257">
        <w:rPr>
          <w:rFonts w:cstheme="minorHAnsi"/>
          <w:szCs w:val="20"/>
          <w:lang w:eastAsia="en-AU"/>
        </w:rPr>
        <w:t xml:space="preserve">to </w:t>
      </w:r>
      <w:proofErr w:type="spellStart"/>
      <w:r w:rsidRPr="007E4257">
        <w:rPr>
          <w:rFonts w:cstheme="minorHAnsi"/>
          <w:szCs w:val="20"/>
          <w:lang w:eastAsia="en-AU"/>
        </w:rPr>
        <w:t>to</w:t>
      </w:r>
      <w:proofErr w:type="spellEnd"/>
      <w:r w:rsidRPr="007E4257">
        <w:rPr>
          <w:rFonts w:cstheme="minorHAnsi"/>
          <w:szCs w:val="20"/>
          <w:lang w:eastAsia="en-AU"/>
        </w:rPr>
        <w:t xml:space="preserve"> assist </w:t>
      </w:r>
      <w:r w:rsidR="005F7AC5" w:rsidRPr="007E4257">
        <w:rPr>
          <w:rFonts w:cstheme="minorHAnsi"/>
          <w:szCs w:val="20"/>
          <w:lang w:eastAsia="en-AU"/>
        </w:rPr>
        <w:t xml:space="preserve">Schools </w:t>
      </w:r>
      <w:r w:rsidRPr="007E4257">
        <w:rPr>
          <w:rFonts w:cstheme="minorHAnsi"/>
          <w:szCs w:val="20"/>
          <w:lang w:eastAsia="en-AU"/>
        </w:rPr>
        <w:t xml:space="preserve">in satisfying the assessment requirements </w:t>
      </w:r>
      <w:r w:rsidR="00A60A26">
        <w:rPr>
          <w:rFonts w:cstheme="minorHAnsi"/>
          <w:szCs w:val="20"/>
          <w:lang w:eastAsia="en-AU"/>
        </w:rPr>
        <w:t xml:space="preserve">for the </w:t>
      </w:r>
      <w:r w:rsidRPr="007E4257">
        <w:rPr>
          <w:rFonts w:cstheme="minorHAnsi"/>
          <w:szCs w:val="20"/>
          <w:lang w:eastAsia="en-AU"/>
        </w:rPr>
        <w:t xml:space="preserve">QIS BGA Sustainability Special </w:t>
      </w:r>
      <w:r w:rsidR="0046328A">
        <w:rPr>
          <w:rFonts w:cstheme="minorHAnsi"/>
          <w:szCs w:val="20"/>
          <w:lang w:eastAsia="en-AU"/>
        </w:rPr>
        <w:t xml:space="preserve">Purpose </w:t>
      </w:r>
      <w:r w:rsidRPr="007E4257">
        <w:rPr>
          <w:rFonts w:cstheme="minorHAnsi"/>
          <w:szCs w:val="20"/>
          <w:lang w:eastAsia="en-AU"/>
        </w:rPr>
        <w:t xml:space="preserve">Funding Round. </w:t>
      </w:r>
    </w:p>
    <w:p w14:paraId="31C0708F" w14:textId="72916380" w:rsidR="00624D86" w:rsidRDefault="0057568E" w:rsidP="00624D86">
      <w:pPr>
        <w:spacing w:line="300" w:lineRule="exact"/>
        <w:rPr>
          <w:rFonts w:cstheme="minorHAnsi"/>
          <w:szCs w:val="20"/>
          <w:lang w:eastAsia="en-AU"/>
        </w:rPr>
      </w:pPr>
      <w:r>
        <w:rPr>
          <w:rFonts w:cstheme="minorHAnsi"/>
          <w:noProof/>
          <w:szCs w:val="20"/>
          <w:lang w:eastAsia="en-AU"/>
        </w:rPr>
        <w:drawing>
          <wp:anchor distT="0" distB="0" distL="114300" distR="114300" simplePos="0" relativeHeight="251659264" behindDoc="0" locked="0" layoutInCell="1" allowOverlap="1" wp14:anchorId="025343D7" wp14:editId="0E44F822">
            <wp:simplePos x="0" y="0"/>
            <wp:positionH relativeFrom="margin">
              <wp:posOffset>457835</wp:posOffset>
            </wp:positionH>
            <wp:positionV relativeFrom="paragraph">
              <wp:posOffset>520065</wp:posOffset>
            </wp:positionV>
            <wp:extent cx="8097520" cy="1287145"/>
            <wp:effectExtent l="19050" t="0" r="17780" b="0"/>
            <wp:wrapTopAndBottom/>
            <wp:docPr id="116164580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2D1585" w:rsidRPr="00697859">
        <w:rPr>
          <w:rFonts w:cstheme="minorHAnsi"/>
          <w:szCs w:val="20"/>
          <w:lang w:eastAsia="en-AU"/>
        </w:rPr>
        <w:t xml:space="preserve">The methodology </w:t>
      </w:r>
      <w:r w:rsidR="004D5F79">
        <w:rPr>
          <w:rFonts w:cstheme="minorHAnsi"/>
          <w:szCs w:val="20"/>
          <w:lang w:eastAsia="en-AU"/>
        </w:rPr>
        <w:t>outlined</w:t>
      </w:r>
      <w:r w:rsidR="003737EF" w:rsidRPr="00697859">
        <w:rPr>
          <w:rFonts w:cstheme="minorHAnsi"/>
          <w:szCs w:val="20"/>
          <w:lang w:eastAsia="en-AU"/>
        </w:rPr>
        <w:t xml:space="preserve"> </w:t>
      </w:r>
      <w:r w:rsidR="002D1585" w:rsidRPr="00697859">
        <w:rPr>
          <w:rFonts w:cstheme="minorHAnsi"/>
          <w:szCs w:val="20"/>
          <w:lang w:eastAsia="en-AU"/>
        </w:rPr>
        <w:t xml:space="preserve">in this code </w:t>
      </w:r>
      <w:r w:rsidR="009E0570" w:rsidRPr="00697859">
        <w:rPr>
          <w:rFonts w:cstheme="minorHAnsi"/>
          <w:szCs w:val="20"/>
          <w:lang w:eastAsia="en-AU"/>
        </w:rPr>
        <w:t xml:space="preserve">will </w:t>
      </w:r>
      <w:r w:rsidR="00CF7F73">
        <w:rPr>
          <w:rFonts w:cstheme="minorHAnsi"/>
          <w:szCs w:val="20"/>
          <w:lang w:eastAsia="en-AU"/>
        </w:rPr>
        <w:t xml:space="preserve">guide Schools </w:t>
      </w:r>
      <w:r w:rsidR="004E3AB5" w:rsidRPr="004E3AB5">
        <w:rPr>
          <w:rFonts w:cstheme="minorHAnsi"/>
          <w:szCs w:val="20"/>
          <w:lang w:eastAsia="en-AU"/>
        </w:rPr>
        <w:t>through the process of</w:t>
      </w:r>
      <w:r w:rsidR="00624D86">
        <w:rPr>
          <w:rFonts w:cstheme="minorHAnsi"/>
          <w:szCs w:val="20"/>
          <w:lang w:eastAsia="en-AU"/>
        </w:rPr>
        <w:t xml:space="preserve"> </w:t>
      </w:r>
      <w:r w:rsidR="0011003D">
        <w:rPr>
          <w:rFonts w:cstheme="minorHAnsi"/>
          <w:szCs w:val="20"/>
          <w:lang w:eastAsia="en-AU"/>
        </w:rPr>
        <w:t xml:space="preserve">undertaking </w:t>
      </w:r>
      <w:r w:rsidR="00624D86">
        <w:rPr>
          <w:rFonts w:cstheme="minorHAnsi"/>
          <w:szCs w:val="20"/>
          <w:lang w:eastAsia="en-AU"/>
        </w:rPr>
        <w:t xml:space="preserve">their </w:t>
      </w:r>
      <w:r w:rsidR="00624D86" w:rsidRPr="00624D86">
        <w:rPr>
          <w:rFonts w:cstheme="minorHAnsi"/>
          <w:b/>
          <w:bCs/>
          <w:szCs w:val="20"/>
          <w:lang w:eastAsia="en-AU"/>
        </w:rPr>
        <w:t>audit</w:t>
      </w:r>
      <w:r w:rsidR="00624D86">
        <w:rPr>
          <w:rFonts w:cstheme="minorHAnsi"/>
          <w:szCs w:val="20"/>
          <w:lang w:eastAsia="en-AU"/>
        </w:rPr>
        <w:t xml:space="preserve">, identifying </w:t>
      </w:r>
      <w:r w:rsidR="00624D86" w:rsidRPr="00AF5FD7">
        <w:rPr>
          <w:rFonts w:cstheme="minorHAnsi"/>
          <w:b/>
          <w:bCs/>
          <w:szCs w:val="20"/>
          <w:lang w:eastAsia="en-AU"/>
        </w:rPr>
        <w:t>sustainability opportunit</w:t>
      </w:r>
      <w:r w:rsidR="00624D86">
        <w:rPr>
          <w:rFonts w:cstheme="minorHAnsi"/>
          <w:b/>
          <w:bCs/>
          <w:szCs w:val="20"/>
          <w:lang w:eastAsia="en-AU"/>
        </w:rPr>
        <w:t>ies</w:t>
      </w:r>
      <w:r w:rsidR="00624D86" w:rsidRPr="004E3AB5">
        <w:rPr>
          <w:rFonts w:cstheme="minorHAnsi"/>
          <w:szCs w:val="20"/>
          <w:lang w:eastAsia="en-AU"/>
        </w:rPr>
        <w:t>,</w:t>
      </w:r>
      <w:r w:rsidR="00624D86">
        <w:rPr>
          <w:rFonts w:cstheme="minorHAnsi"/>
          <w:szCs w:val="20"/>
          <w:lang w:eastAsia="en-AU"/>
        </w:rPr>
        <w:t xml:space="preserve"> </w:t>
      </w:r>
      <w:r w:rsidR="00440B95">
        <w:rPr>
          <w:rFonts w:cstheme="minorHAnsi"/>
          <w:szCs w:val="20"/>
          <w:lang w:eastAsia="en-AU"/>
        </w:rPr>
        <w:t xml:space="preserve">and then </w:t>
      </w:r>
      <w:r w:rsidR="00624D86">
        <w:rPr>
          <w:rFonts w:cstheme="minorHAnsi"/>
          <w:szCs w:val="20"/>
          <w:lang w:eastAsia="en-AU"/>
        </w:rPr>
        <w:t xml:space="preserve">developing opportunities into </w:t>
      </w:r>
      <w:r w:rsidR="00624D86" w:rsidRPr="00697859">
        <w:rPr>
          <w:rFonts w:cstheme="minorHAnsi"/>
          <w:b/>
          <w:bCs/>
          <w:szCs w:val="20"/>
          <w:lang w:eastAsia="en-AU"/>
        </w:rPr>
        <w:t>sustainability solution</w:t>
      </w:r>
      <w:r w:rsidR="00624D86">
        <w:rPr>
          <w:rFonts w:cstheme="minorHAnsi"/>
          <w:b/>
          <w:bCs/>
          <w:szCs w:val="20"/>
          <w:lang w:eastAsia="en-AU"/>
        </w:rPr>
        <w:t>s</w:t>
      </w:r>
      <w:r w:rsidR="00624D86" w:rsidRPr="00697859">
        <w:rPr>
          <w:rFonts w:cstheme="minorHAnsi"/>
          <w:szCs w:val="20"/>
          <w:lang w:eastAsia="en-AU"/>
        </w:rPr>
        <w:t xml:space="preserve"> that </w:t>
      </w:r>
      <w:r w:rsidR="00624D86">
        <w:rPr>
          <w:rFonts w:cstheme="minorHAnsi"/>
          <w:szCs w:val="20"/>
          <w:lang w:eastAsia="en-AU"/>
        </w:rPr>
        <w:t xml:space="preserve">can </w:t>
      </w:r>
      <w:r w:rsidR="00624D86" w:rsidRPr="00697859">
        <w:rPr>
          <w:rFonts w:cstheme="minorHAnsi"/>
          <w:szCs w:val="20"/>
          <w:lang w:eastAsia="en-AU"/>
        </w:rPr>
        <w:t xml:space="preserve">form the basis of a </w:t>
      </w:r>
      <w:r w:rsidR="00624D86">
        <w:rPr>
          <w:rFonts w:cstheme="minorHAnsi"/>
          <w:szCs w:val="20"/>
          <w:lang w:eastAsia="en-AU"/>
        </w:rPr>
        <w:t xml:space="preserve">proposed </w:t>
      </w:r>
      <w:r w:rsidR="00624D86" w:rsidRPr="00484EB0">
        <w:rPr>
          <w:rFonts w:cstheme="minorHAnsi"/>
          <w:b/>
          <w:bCs/>
          <w:szCs w:val="20"/>
          <w:lang w:eastAsia="en-AU"/>
        </w:rPr>
        <w:t>sustainability project</w:t>
      </w:r>
      <w:r w:rsidR="00624D86" w:rsidRPr="00697859">
        <w:rPr>
          <w:rFonts w:cstheme="minorHAnsi"/>
          <w:szCs w:val="20"/>
          <w:lang w:eastAsia="en-AU"/>
        </w:rPr>
        <w:t xml:space="preserve">. </w:t>
      </w:r>
    </w:p>
    <w:p w14:paraId="1E66A1CA" w14:textId="77777777" w:rsidR="0057568E" w:rsidRDefault="0057568E" w:rsidP="009D5DD9">
      <w:pPr>
        <w:spacing w:line="300" w:lineRule="exact"/>
        <w:rPr>
          <w:rFonts w:cstheme="minorHAnsi"/>
          <w:szCs w:val="20"/>
          <w:lang w:eastAsia="en-AU"/>
        </w:rPr>
      </w:pPr>
    </w:p>
    <w:p w14:paraId="181976FF" w14:textId="5803E137" w:rsidR="0057568E" w:rsidRPr="00AB2C53" w:rsidRDefault="00697859" w:rsidP="00AB2C53">
      <w:pPr>
        <w:spacing w:line="300" w:lineRule="exact"/>
        <w:rPr>
          <w:rFonts w:cstheme="minorHAnsi"/>
          <w:szCs w:val="20"/>
          <w:lang w:eastAsia="en-AU"/>
        </w:rPr>
      </w:pPr>
      <w:r w:rsidRPr="00697859">
        <w:rPr>
          <w:rFonts w:cstheme="minorHAnsi"/>
          <w:szCs w:val="20"/>
          <w:lang w:eastAsia="en-AU"/>
        </w:rPr>
        <w:t>While each school will have varying sustainability ambitions, this code provides a</w:t>
      </w:r>
      <w:r w:rsidR="00313C47">
        <w:rPr>
          <w:rFonts w:cstheme="minorHAnsi"/>
          <w:szCs w:val="20"/>
          <w:lang w:eastAsia="en-AU"/>
        </w:rPr>
        <w:t xml:space="preserve"> blueprint </w:t>
      </w:r>
      <w:r w:rsidRPr="00697859">
        <w:rPr>
          <w:rFonts w:cstheme="minorHAnsi"/>
          <w:szCs w:val="20"/>
          <w:lang w:eastAsia="en-AU"/>
        </w:rPr>
        <w:t>of the minimum procedures</w:t>
      </w:r>
      <w:r w:rsidR="00313C47">
        <w:rPr>
          <w:rFonts w:cstheme="minorHAnsi"/>
          <w:szCs w:val="20"/>
          <w:lang w:eastAsia="en-AU"/>
        </w:rPr>
        <w:t xml:space="preserve"> and criteria </w:t>
      </w:r>
      <w:r w:rsidRPr="00697859">
        <w:rPr>
          <w:rFonts w:cstheme="minorHAnsi"/>
          <w:szCs w:val="20"/>
          <w:lang w:eastAsia="en-AU"/>
        </w:rPr>
        <w:t xml:space="preserve">that should be followed to demonstrate that </w:t>
      </w:r>
      <w:r w:rsidR="00313C47">
        <w:rPr>
          <w:rFonts w:cstheme="minorHAnsi"/>
          <w:szCs w:val="20"/>
          <w:lang w:eastAsia="en-AU"/>
        </w:rPr>
        <w:t xml:space="preserve">a </w:t>
      </w:r>
      <w:r w:rsidRPr="00697859">
        <w:rPr>
          <w:rFonts w:cstheme="minorHAnsi"/>
          <w:szCs w:val="20"/>
          <w:lang w:eastAsia="en-AU"/>
        </w:rPr>
        <w:t xml:space="preserve">need has been </w:t>
      </w:r>
      <w:r w:rsidR="007A318A">
        <w:rPr>
          <w:rFonts w:cstheme="minorHAnsi"/>
          <w:szCs w:val="20"/>
          <w:lang w:eastAsia="en-AU"/>
        </w:rPr>
        <w:t>established,</w:t>
      </w:r>
      <w:r w:rsidRPr="00697859">
        <w:rPr>
          <w:rFonts w:cstheme="minorHAnsi"/>
          <w:szCs w:val="20"/>
          <w:lang w:eastAsia="en-AU"/>
        </w:rPr>
        <w:t xml:space="preserve"> and </w:t>
      </w:r>
      <w:r w:rsidR="00DA5F9E">
        <w:rPr>
          <w:rFonts w:cstheme="minorHAnsi"/>
          <w:szCs w:val="20"/>
          <w:lang w:eastAsia="en-AU"/>
        </w:rPr>
        <w:t>value-for-money outcomes have been</w:t>
      </w:r>
      <w:r w:rsidR="00313C47">
        <w:rPr>
          <w:rFonts w:cstheme="minorHAnsi"/>
          <w:szCs w:val="20"/>
          <w:lang w:eastAsia="en-AU"/>
        </w:rPr>
        <w:t xml:space="preserve"> </w:t>
      </w:r>
      <w:r w:rsidRPr="00697859">
        <w:rPr>
          <w:rFonts w:cstheme="minorHAnsi"/>
          <w:szCs w:val="20"/>
          <w:lang w:eastAsia="en-AU"/>
        </w:rPr>
        <w:t xml:space="preserve">achieved </w:t>
      </w:r>
      <w:r w:rsidR="004C20B0">
        <w:rPr>
          <w:rFonts w:cstheme="minorHAnsi"/>
          <w:szCs w:val="20"/>
          <w:lang w:eastAsia="en-AU"/>
        </w:rPr>
        <w:t>for proposed sus</w:t>
      </w:r>
      <w:r w:rsidRPr="00697859">
        <w:rPr>
          <w:rFonts w:cstheme="minorHAnsi"/>
          <w:szCs w:val="20"/>
          <w:lang w:eastAsia="en-AU"/>
        </w:rPr>
        <w:t xml:space="preserve">tainability </w:t>
      </w:r>
      <w:r w:rsidR="004C20B0">
        <w:rPr>
          <w:rFonts w:cstheme="minorHAnsi"/>
          <w:szCs w:val="20"/>
          <w:lang w:eastAsia="en-AU"/>
        </w:rPr>
        <w:t>projects.</w:t>
      </w:r>
      <w:r w:rsidR="00115D3E" w:rsidRPr="00697859">
        <w:rPr>
          <w:rFonts w:cstheme="minorHAnsi"/>
          <w:szCs w:val="20"/>
          <w:lang w:eastAsia="en-AU"/>
        </w:rPr>
        <w:t xml:space="preserve">  </w:t>
      </w:r>
      <w:bookmarkStart w:id="4" w:name="_Toc180052232"/>
    </w:p>
    <w:p w14:paraId="51941081" w14:textId="3070CC62" w:rsidR="009D5DD9" w:rsidRDefault="009D5DD9" w:rsidP="006F7B6B">
      <w:pPr>
        <w:pStyle w:val="Heading2"/>
      </w:pPr>
      <w:bookmarkStart w:id="5" w:name="_Toc180052233"/>
      <w:bookmarkStart w:id="6" w:name="_Ref188429495"/>
      <w:bookmarkStart w:id="7" w:name="_Toc189207380"/>
      <w:bookmarkEnd w:id="4"/>
      <w:r>
        <w:t xml:space="preserve">Intent of </w:t>
      </w:r>
      <w:r w:rsidR="00E86BFC">
        <w:t>F</w:t>
      </w:r>
      <w:r>
        <w:t xml:space="preserve">unding </w:t>
      </w:r>
      <w:r w:rsidR="00E86BFC">
        <w:t>R</w:t>
      </w:r>
      <w:r>
        <w:t>ound</w:t>
      </w:r>
      <w:bookmarkEnd w:id="5"/>
      <w:bookmarkEnd w:id="6"/>
      <w:bookmarkEnd w:id="7"/>
    </w:p>
    <w:p w14:paraId="3849FDF4" w14:textId="08A336F6" w:rsidR="009D5DD9" w:rsidRPr="00834CA3" w:rsidRDefault="00530962" w:rsidP="009D5DD9">
      <w:pPr>
        <w:spacing w:line="300" w:lineRule="exact"/>
        <w:rPr>
          <w:rFonts w:cstheme="minorHAnsi"/>
          <w:szCs w:val="20"/>
          <w:lang w:eastAsia="en-AU"/>
        </w:rPr>
      </w:pPr>
      <w:r>
        <w:rPr>
          <w:rFonts w:cstheme="minorHAnsi"/>
          <w:szCs w:val="20"/>
          <w:lang w:eastAsia="en-AU"/>
        </w:rPr>
        <w:t>The Special Purpose Funding Round intends</w:t>
      </w:r>
      <w:r w:rsidR="009D5DD9" w:rsidRPr="00834CA3">
        <w:rPr>
          <w:rFonts w:cstheme="minorHAnsi"/>
          <w:szCs w:val="20"/>
          <w:lang w:eastAsia="en-AU"/>
        </w:rPr>
        <w:t xml:space="preserve"> to support schools in </w:t>
      </w:r>
      <w:r w:rsidR="001B3EAD">
        <w:rPr>
          <w:rFonts w:cstheme="minorHAnsi"/>
          <w:szCs w:val="20"/>
          <w:lang w:eastAsia="en-AU"/>
        </w:rPr>
        <w:t>w</w:t>
      </w:r>
      <w:r w:rsidR="002A5A47">
        <w:rPr>
          <w:rFonts w:cstheme="minorHAnsi"/>
          <w:szCs w:val="20"/>
          <w:lang w:eastAsia="en-AU"/>
        </w:rPr>
        <w:t>orking toward their su</w:t>
      </w:r>
      <w:r w:rsidR="009D5DD9" w:rsidRPr="00834CA3">
        <w:rPr>
          <w:rFonts w:cstheme="minorHAnsi"/>
          <w:szCs w:val="20"/>
          <w:lang w:eastAsia="en-AU"/>
        </w:rPr>
        <w:t>stainability</w:t>
      </w:r>
      <w:r w:rsidR="002A5A47">
        <w:rPr>
          <w:rFonts w:cstheme="minorHAnsi"/>
          <w:szCs w:val="20"/>
          <w:lang w:eastAsia="en-AU"/>
        </w:rPr>
        <w:t xml:space="preserve"> goals </w:t>
      </w:r>
      <w:r w:rsidR="009D5DD9" w:rsidRPr="00834CA3">
        <w:rPr>
          <w:rFonts w:cstheme="minorHAnsi"/>
          <w:szCs w:val="20"/>
          <w:lang w:eastAsia="en-AU"/>
        </w:rPr>
        <w:t xml:space="preserve">using a structured and outcomes-focused approach. This round is focused on </w:t>
      </w:r>
      <w:r w:rsidR="002A5A47">
        <w:rPr>
          <w:rFonts w:cstheme="minorHAnsi"/>
          <w:b/>
          <w:bCs/>
          <w:szCs w:val="20"/>
          <w:lang w:eastAsia="en-AU"/>
        </w:rPr>
        <w:t>Energy &amp; Carbon</w:t>
      </w:r>
      <w:r w:rsidR="009D5DD9" w:rsidRPr="00834CA3">
        <w:rPr>
          <w:rFonts w:cstheme="minorHAnsi"/>
          <w:szCs w:val="20"/>
          <w:lang w:eastAsia="en-AU"/>
        </w:rPr>
        <w:t xml:space="preserve"> and </w:t>
      </w:r>
      <w:r w:rsidR="002A5A47">
        <w:rPr>
          <w:rFonts w:cstheme="minorHAnsi"/>
          <w:b/>
          <w:bCs/>
          <w:szCs w:val="20"/>
          <w:lang w:eastAsia="en-AU"/>
        </w:rPr>
        <w:t>Total Water Cycle</w:t>
      </w:r>
      <w:r w:rsidR="009D5DD9" w:rsidRPr="00834CA3">
        <w:rPr>
          <w:rFonts w:cstheme="minorHAnsi"/>
          <w:szCs w:val="20"/>
          <w:lang w:eastAsia="en-AU"/>
        </w:rPr>
        <w:t xml:space="preserve"> initiatives. </w:t>
      </w:r>
    </w:p>
    <w:p w14:paraId="57B33353" w14:textId="33401DE3" w:rsidR="002E0BF6" w:rsidRPr="002A5A47" w:rsidRDefault="009D5DD9" w:rsidP="002A5A47">
      <w:pPr>
        <w:spacing w:line="300" w:lineRule="exact"/>
        <w:rPr>
          <w:rFonts w:cstheme="minorHAnsi"/>
          <w:szCs w:val="20"/>
          <w:lang w:eastAsia="en-AU"/>
        </w:rPr>
      </w:pPr>
      <w:r w:rsidRPr="002A5A47">
        <w:rPr>
          <w:rFonts w:cstheme="minorHAnsi"/>
          <w:szCs w:val="20"/>
          <w:lang w:eastAsia="en-AU"/>
        </w:rPr>
        <w:t xml:space="preserve">The intent of funding directed toward </w:t>
      </w:r>
      <w:r w:rsidR="002A5A47">
        <w:rPr>
          <w:rFonts w:cstheme="minorHAnsi"/>
          <w:b/>
          <w:bCs/>
          <w:szCs w:val="20"/>
          <w:lang w:eastAsia="en-AU"/>
        </w:rPr>
        <w:t xml:space="preserve">Energy &amp; Carbon </w:t>
      </w:r>
      <w:r w:rsidRPr="002A5A47">
        <w:rPr>
          <w:rFonts w:cstheme="minorHAnsi"/>
          <w:szCs w:val="20"/>
          <w:lang w:eastAsia="en-AU"/>
        </w:rPr>
        <w:t>projects is to:</w:t>
      </w:r>
    </w:p>
    <w:p w14:paraId="6684494B" w14:textId="2427AEA0" w:rsidR="009D5DD9" w:rsidRPr="00D17479" w:rsidRDefault="009D5DD9" w:rsidP="0091480C">
      <w:pPr>
        <w:pStyle w:val="ListParagraph"/>
        <w:numPr>
          <w:ilvl w:val="0"/>
          <w:numId w:val="13"/>
        </w:numPr>
        <w:rPr>
          <w:lang w:eastAsia="en-AU"/>
        </w:rPr>
      </w:pPr>
      <w:r w:rsidRPr="00D17479">
        <w:rPr>
          <w:lang w:eastAsia="en-AU"/>
        </w:rPr>
        <w:t>Lower the need for electrical energy from the electricity grid.</w:t>
      </w:r>
    </w:p>
    <w:p w14:paraId="7BFCB316" w14:textId="6E1B1AAD" w:rsidR="009D5DD9" w:rsidRPr="00D17479" w:rsidRDefault="009D5DD9" w:rsidP="0091480C">
      <w:pPr>
        <w:pStyle w:val="ListParagraph"/>
        <w:numPr>
          <w:ilvl w:val="0"/>
          <w:numId w:val="13"/>
        </w:numPr>
        <w:rPr>
          <w:lang w:eastAsia="en-AU"/>
        </w:rPr>
      </w:pPr>
      <w:r w:rsidRPr="00D17479">
        <w:rPr>
          <w:lang w:eastAsia="en-AU"/>
        </w:rPr>
        <w:t xml:space="preserve">Lower the need for electricity </w:t>
      </w:r>
      <w:r w:rsidR="000E2F11">
        <w:rPr>
          <w:lang w:eastAsia="en-AU"/>
        </w:rPr>
        <w:t xml:space="preserve">use </w:t>
      </w:r>
      <w:r w:rsidRPr="00D17479">
        <w:rPr>
          <w:lang w:eastAsia="en-AU"/>
        </w:rPr>
        <w:t>on the school site.</w:t>
      </w:r>
    </w:p>
    <w:p w14:paraId="286F41F6" w14:textId="670DD799" w:rsidR="009D5DD9" w:rsidRPr="00D17479" w:rsidRDefault="009D5DD9" w:rsidP="0091480C">
      <w:pPr>
        <w:pStyle w:val="ListParagraph"/>
        <w:numPr>
          <w:ilvl w:val="0"/>
          <w:numId w:val="13"/>
        </w:numPr>
        <w:rPr>
          <w:lang w:eastAsia="en-AU"/>
        </w:rPr>
      </w:pPr>
      <w:r w:rsidRPr="00D17479">
        <w:rPr>
          <w:lang w:eastAsia="en-AU"/>
        </w:rPr>
        <w:t>Reduce carbon produc</w:t>
      </w:r>
      <w:r w:rsidR="000E2F11">
        <w:rPr>
          <w:lang w:eastAsia="en-AU"/>
        </w:rPr>
        <w:t xml:space="preserve">ed by the </w:t>
      </w:r>
      <w:r w:rsidR="00530962">
        <w:rPr>
          <w:lang w:eastAsia="en-AU"/>
        </w:rPr>
        <w:t>school</w:t>
      </w:r>
      <w:r w:rsidRPr="00D17479">
        <w:rPr>
          <w:lang w:eastAsia="en-AU"/>
        </w:rPr>
        <w:t>.</w:t>
      </w:r>
    </w:p>
    <w:p w14:paraId="547F7A8C" w14:textId="034E5ABF" w:rsidR="00BB7ECE" w:rsidRPr="00B85CE5" w:rsidRDefault="00BB7ECE" w:rsidP="00B85CE5">
      <w:pPr>
        <w:spacing w:line="300" w:lineRule="exact"/>
        <w:rPr>
          <w:rFonts w:cstheme="minorHAnsi"/>
          <w:szCs w:val="20"/>
          <w:lang w:eastAsia="en-AU"/>
        </w:rPr>
      </w:pPr>
      <w:r w:rsidRPr="00B85CE5">
        <w:rPr>
          <w:rFonts w:cstheme="minorHAnsi"/>
          <w:szCs w:val="20"/>
          <w:lang w:eastAsia="en-AU"/>
        </w:rPr>
        <w:lastRenderedPageBreak/>
        <w:t>Examples of eligible project infrastructure include LED lighting, solar systems, building management systems</w:t>
      </w:r>
      <w:r w:rsidR="00DD7D14">
        <w:rPr>
          <w:rFonts w:cstheme="minorHAnsi"/>
          <w:szCs w:val="20"/>
          <w:lang w:eastAsia="en-AU"/>
        </w:rPr>
        <w:t>, and</w:t>
      </w:r>
      <w:r w:rsidRPr="00B85CE5">
        <w:rPr>
          <w:rFonts w:cstheme="minorHAnsi"/>
          <w:szCs w:val="20"/>
          <w:lang w:eastAsia="en-AU"/>
        </w:rPr>
        <w:t xml:space="preserve"> battery storage on site.  Charging stations for electric vehicles, for example, would be ineligible, as they do not meet the intent of the funding criteria outcomes outlined above.</w:t>
      </w:r>
    </w:p>
    <w:p w14:paraId="3EB68626" w14:textId="4EBC4A75" w:rsidR="009D5DD9" w:rsidRPr="00834CA3" w:rsidRDefault="009D5DD9" w:rsidP="009D5DD9">
      <w:pPr>
        <w:spacing w:line="300" w:lineRule="exact"/>
        <w:rPr>
          <w:rFonts w:cstheme="minorHAnsi"/>
          <w:szCs w:val="20"/>
          <w:lang w:eastAsia="en-AU"/>
        </w:rPr>
      </w:pPr>
      <w:r w:rsidRPr="00834CA3">
        <w:rPr>
          <w:rFonts w:cstheme="minorHAnsi"/>
          <w:szCs w:val="20"/>
          <w:lang w:eastAsia="en-AU"/>
        </w:rPr>
        <w:t xml:space="preserve">The intent of funding directed toward </w:t>
      </w:r>
      <w:r w:rsidR="002A5A47">
        <w:rPr>
          <w:rFonts w:cstheme="minorHAnsi"/>
          <w:b/>
          <w:bCs/>
          <w:szCs w:val="20"/>
          <w:lang w:eastAsia="en-AU"/>
        </w:rPr>
        <w:t>Total Water Cycle</w:t>
      </w:r>
      <w:r w:rsidR="002A5A47" w:rsidRPr="00834CA3">
        <w:rPr>
          <w:rFonts w:cstheme="minorHAnsi"/>
          <w:szCs w:val="20"/>
          <w:lang w:eastAsia="en-AU"/>
        </w:rPr>
        <w:t xml:space="preserve"> </w:t>
      </w:r>
      <w:r w:rsidRPr="00834CA3">
        <w:rPr>
          <w:rFonts w:cstheme="minorHAnsi"/>
          <w:szCs w:val="20"/>
          <w:lang w:eastAsia="en-AU"/>
        </w:rPr>
        <w:t>projects is to:</w:t>
      </w:r>
    </w:p>
    <w:p w14:paraId="7B4546D4" w14:textId="3640EFF8" w:rsidR="009D5DD9" w:rsidRPr="00834CA3" w:rsidRDefault="009D5DD9" w:rsidP="0091480C">
      <w:pPr>
        <w:pStyle w:val="ListParagraph"/>
        <w:numPr>
          <w:ilvl w:val="0"/>
          <w:numId w:val="8"/>
        </w:numPr>
        <w:rPr>
          <w:lang w:eastAsia="en-AU"/>
        </w:rPr>
      </w:pPr>
      <w:r w:rsidRPr="00834CA3">
        <w:rPr>
          <w:lang w:eastAsia="en-AU"/>
        </w:rPr>
        <w:t>Lower the need to source water from an external water provider.</w:t>
      </w:r>
    </w:p>
    <w:p w14:paraId="2BBB29DA" w14:textId="58CFF31C" w:rsidR="009D5DD9" w:rsidRPr="00834CA3" w:rsidRDefault="009D5DD9" w:rsidP="0091480C">
      <w:pPr>
        <w:pStyle w:val="ListParagraph"/>
        <w:numPr>
          <w:ilvl w:val="0"/>
          <w:numId w:val="8"/>
        </w:numPr>
        <w:rPr>
          <w:lang w:eastAsia="en-AU"/>
        </w:rPr>
      </w:pPr>
      <w:r w:rsidRPr="00834CA3">
        <w:rPr>
          <w:lang w:eastAsia="en-AU"/>
        </w:rPr>
        <w:t>Increase capacity to harvest onsite water.</w:t>
      </w:r>
    </w:p>
    <w:p w14:paraId="46416D55" w14:textId="77777777" w:rsidR="009D5DD9" w:rsidRPr="00834CA3" w:rsidRDefault="009D5DD9" w:rsidP="0091480C">
      <w:pPr>
        <w:pStyle w:val="ListParagraph"/>
        <w:numPr>
          <w:ilvl w:val="0"/>
          <w:numId w:val="8"/>
        </w:numPr>
        <w:rPr>
          <w:lang w:eastAsia="en-AU"/>
        </w:rPr>
      </w:pPr>
      <w:r w:rsidRPr="00834CA3">
        <w:rPr>
          <w:lang w:eastAsia="en-AU"/>
        </w:rPr>
        <w:t>Efficiently move water harvested on-site to locations of need (i.e. toilets, ovals).</w:t>
      </w:r>
    </w:p>
    <w:p w14:paraId="570C2740" w14:textId="498CFFEF" w:rsidR="009D5DD9" w:rsidRPr="00834CA3" w:rsidRDefault="009D5DD9" w:rsidP="0091480C">
      <w:pPr>
        <w:pStyle w:val="ListParagraph"/>
        <w:numPr>
          <w:ilvl w:val="0"/>
          <w:numId w:val="8"/>
        </w:numPr>
        <w:rPr>
          <w:lang w:eastAsia="en-AU"/>
        </w:rPr>
      </w:pPr>
      <w:r w:rsidRPr="00834CA3">
        <w:rPr>
          <w:lang w:eastAsia="en-AU"/>
        </w:rPr>
        <w:t>Recycle grey water for reuse.</w:t>
      </w:r>
    </w:p>
    <w:p w14:paraId="4C280A14" w14:textId="28493F71" w:rsidR="00EC2F72" w:rsidRPr="00B85CE5" w:rsidRDefault="00EC2F72" w:rsidP="00B85CE5">
      <w:pPr>
        <w:spacing w:line="300" w:lineRule="exact"/>
        <w:rPr>
          <w:rFonts w:cstheme="minorHAnsi"/>
          <w:szCs w:val="20"/>
          <w:lang w:eastAsia="en-AU"/>
        </w:rPr>
      </w:pPr>
      <w:bookmarkStart w:id="8" w:name="_Toc180052234"/>
      <w:r w:rsidRPr="00B85CE5">
        <w:rPr>
          <w:rFonts w:cstheme="minorHAnsi"/>
          <w:szCs w:val="20"/>
          <w:lang w:eastAsia="en-AU"/>
        </w:rPr>
        <w:t>Examples of eligible project infrastructure would include</w:t>
      </w:r>
      <w:r w:rsidR="00DD7D14">
        <w:rPr>
          <w:rFonts w:cstheme="minorHAnsi"/>
          <w:szCs w:val="20"/>
          <w:lang w:eastAsia="en-AU"/>
        </w:rPr>
        <w:t xml:space="preserve"> efficient water fittings, tanks, water recycling plants or filtration systems,</w:t>
      </w:r>
      <w:r w:rsidRPr="00B85CE5">
        <w:rPr>
          <w:rFonts w:cstheme="minorHAnsi"/>
          <w:szCs w:val="20"/>
          <w:lang w:eastAsia="en-AU"/>
        </w:rPr>
        <w:t xml:space="preserve"> and piping networks to link stored water to locations where supply is needed.</w:t>
      </w:r>
    </w:p>
    <w:p w14:paraId="7DD3BD0C" w14:textId="77777777" w:rsidR="00AB2C53" w:rsidRDefault="002A5A47">
      <w:pPr>
        <w:spacing w:line="240" w:lineRule="auto"/>
        <w:rPr>
          <w:rFonts w:cstheme="minorHAnsi"/>
          <w:szCs w:val="20"/>
          <w:lang w:eastAsia="en-AU"/>
        </w:rPr>
      </w:pPr>
      <w:r w:rsidRPr="002A5A47">
        <w:rPr>
          <w:rFonts w:cstheme="minorHAnsi"/>
          <w:szCs w:val="20"/>
          <w:lang w:eastAsia="en-AU"/>
        </w:rPr>
        <w:t>Beyond the scope of this Special Purpose Funding Round, Schools are encouraged to develop a holistic sustainability strategy to understand their opportunities and challenges across all areas of sustainability.</w:t>
      </w:r>
    </w:p>
    <w:p w14:paraId="1C3C3C40" w14:textId="31D7DACF" w:rsidR="000C19FE" w:rsidRPr="000C19FE" w:rsidRDefault="000C19FE" w:rsidP="000C19FE">
      <w:pPr>
        <w:pStyle w:val="Heading2"/>
      </w:pPr>
      <w:r>
        <w:t>EXTERNAL PROJECT SUPERVISOR</w:t>
      </w:r>
    </w:p>
    <w:p w14:paraId="7A68D211" w14:textId="06521D00" w:rsidR="000C19FE" w:rsidRPr="00DC6688" w:rsidRDefault="007C407E" w:rsidP="000C19FE">
      <w:pPr>
        <w:spacing w:before="120" w:after="120"/>
        <w:rPr>
          <w:rFonts w:ascii="Arial" w:hAnsi="Arial" w:cs="Arial"/>
          <w:color w:val="000000"/>
          <w:szCs w:val="20"/>
        </w:rPr>
      </w:pPr>
      <w:r>
        <w:rPr>
          <w:rFonts w:cstheme="minorHAnsi"/>
          <w:szCs w:val="20"/>
          <w:lang w:eastAsia="en-AU"/>
        </w:rPr>
        <w:t xml:space="preserve">This Model Code </w:t>
      </w:r>
      <w:r w:rsidR="00167A4A">
        <w:rPr>
          <w:rFonts w:cstheme="minorHAnsi"/>
          <w:szCs w:val="20"/>
          <w:lang w:eastAsia="en-AU"/>
        </w:rPr>
        <w:t>must be completed by t</w:t>
      </w:r>
      <w:r w:rsidR="000C19FE">
        <w:rPr>
          <w:rFonts w:cstheme="minorHAnsi"/>
          <w:szCs w:val="20"/>
          <w:lang w:eastAsia="en-AU"/>
        </w:rPr>
        <w:t>he External Project Supervisor</w:t>
      </w:r>
      <w:r w:rsidR="00167A4A">
        <w:rPr>
          <w:rFonts w:cstheme="minorHAnsi"/>
          <w:szCs w:val="20"/>
          <w:lang w:eastAsia="en-AU"/>
        </w:rPr>
        <w:t xml:space="preserve">, including completion of the declaration in Section 6.  </w:t>
      </w:r>
      <w:r w:rsidR="000C19FE" w:rsidRPr="00DC6688">
        <w:rPr>
          <w:rFonts w:ascii="Arial" w:hAnsi="Arial" w:cs="Arial"/>
          <w:color w:val="000000"/>
          <w:szCs w:val="20"/>
        </w:rPr>
        <w:t xml:space="preserve">The external project supervisor </w:t>
      </w:r>
      <w:r w:rsidR="000C19FE">
        <w:rPr>
          <w:rFonts w:ascii="Arial" w:hAnsi="Arial" w:cs="Arial"/>
          <w:color w:val="000000"/>
          <w:szCs w:val="20"/>
        </w:rPr>
        <w:t xml:space="preserve">is required to be </w:t>
      </w:r>
      <w:r w:rsidR="000C19FE" w:rsidRPr="00DC6688">
        <w:rPr>
          <w:rFonts w:ascii="Arial" w:hAnsi="Arial" w:cs="Arial"/>
          <w:color w:val="000000"/>
          <w:szCs w:val="20"/>
        </w:rPr>
        <w:t>either:</w:t>
      </w:r>
    </w:p>
    <w:p w14:paraId="224FD794" w14:textId="77777777" w:rsidR="000C19FE" w:rsidRPr="00DC6688" w:rsidRDefault="000C19FE" w:rsidP="0091480C">
      <w:pPr>
        <w:pStyle w:val="ListParagraph"/>
        <w:numPr>
          <w:ilvl w:val="0"/>
          <w:numId w:val="29"/>
        </w:numPr>
      </w:pPr>
      <w:r w:rsidRPr="00DC6688">
        <w:t>A qualified architect who is registered with the Board of Architects of Queensland; or</w:t>
      </w:r>
    </w:p>
    <w:p w14:paraId="6C0E16EA" w14:textId="77777777" w:rsidR="000C19FE" w:rsidRPr="00DC6688" w:rsidRDefault="000C19FE" w:rsidP="0091480C">
      <w:pPr>
        <w:pStyle w:val="ListParagraph"/>
        <w:numPr>
          <w:ilvl w:val="0"/>
          <w:numId w:val="29"/>
        </w:numPr>
      </w:pPr>
      <w:r w:rsidRPr="00DC6688">
        <w:t>A qualified professional engineer</w:t>
      </w:r>
      <w:r>
        <w:t xml:space="preserve"> (</w:t>
      </w:r>
      <w:proofErr w:type="spellStart"/>
      <w:r>
        <w:t>RPEQ</w:t>
      </w:r>
      <w:proofErr w:type="spellEnd"/>
      <w:r>
        <w:t>)</w:t>
      </w:r>
      <w:r w:rsidRPr="00DC6688">
        <w:t>; or</w:t>
      </w:r>
    </w:p>
    <w:p w14:paraId="7391FA27" w14:textId="267D09EB" w:rsidR="000C19FE" w:rsidRPr="00DC6688" w:rsidRDefault="000C19FE" w:rsidP="0091480C">
      <w:pPr>
        <w:pStyle w:val="ListParagraph"/>
        <w:numPr>
          <w:ilvl w:val="0"/>
          <w:numId w:val="29"/>
        </w:numPr>
      </w:pPr>
      <w:r w:rsidRPr="00DC6688">
        <w:t xml:space="preserve">A project </w:t>
      </w:r>
      <w:r w:rsidR="001C7163">
        <w:t>manager/project</w:t>
      </w:r>
      <w:r w:rsidRPr="00DC6688">
        <w:t xml:space="preserve"> management firm </w:t>
      </w:r>
      <w:r w:rsidR="001C7163">
        <w:t>that</w:t>
      </w:r>
      <w:r w:rsidRPr="00DC6688">
        <w:t xml:space="preserve"> holds a licence issued by the Queensland Building and Construction Commission.</w:t>
      </w:r>
    </w:p>
    <w:p w14:paraId="4236A0C8" w14:textId="1E5CC8A3" w:rsidR="000C19FE" w:rsidRPr="00DC6688" w:rsidRDefault="000C19FE" w:rsidP="000C19FE">
      <w:pPr>
        <w:spacing w:before="120"/>
        <w:rPr>
          <w:rFonts w:ascii="Arial" w:hAnsi="Arial" w:cs="Arial"/>
          <w:color w:val="000000"/>
          <w:szCs w:val="20"/>
        </w:rPr>
      </w:pPr>
      <w:r w:rsidRPr="00DC6688">
        <w:rPr>
          <w:rFonts w:ascii="Arial" w:hAnsi="Arial" w:cs="Arial"/>
          <w:color w:val="000000"/>
          <w:szCs w:val="20"/>
        </w:rPr>
        <w:t xml:space="preserve">They must also be independent of those carrying out the work (i.e. not affiliated with the Contractor organisation).   </w:t>
      </w:r>
    </w:p>
    <w:p w14:paraId="084AA622" w14:textId="54661DEF" w:rsidR="009D5DD9" w:rsidRPr="003A0C9E" w:rsidRDefault="006E7246" w:rsidP="006F7B6B">
      <w:pPr>
        <w:pStyle w:val="Heading2"/>
      </w:pPr>
      <w:bookmarkStart w:id="9" w:name="_Toc189207381"/>
      <w:r w:rsidRPr="003A0C9E">
        <w:t xml:space="preserve">How to use </w:t>
      </w:r>
      <w:r w:rsidR="003A0C9E">
        <w:t>this</w:t>
      </w:r>
      <w:r w:rsidR="009D5DD9" w:rsidRPr="003A0C9E">
        <w:t xml:space="preserve"> Model Code</w:t>
      </w:r>
      <w:bookmarkEnd w:id="8"/>
      <w:bookmarkEnd w:id="9"/>
    </w:p>
    <w:p w14:paraId="377F8A31" w14:textId="6154EB44" w:rsidR="008B5EB0" w:rsidRDefault="008B5EB0" w:rsidP="008B5EB0">
      <w:pPr>
        <w:spacing w:before="120" w:after="120"/>
        <w:rPr>
          <w:rFonts w:cstheme="minorHAnsi"/>
          <w:szCs w:val="20"/>
          <w:lang w:eastAsia="en-AU"/>
        </w:rPr>
      </w:pPr>
      <w:r>
        <w:rPr>
          <w:rFonts w:cstheme="minorHAnsi"/>
          <w:szCs w:val="20"/>
          <w:lang w:eastAsia="en-AU"/>
        </w:rPr>
        <w:t xml:space="preserve">This Model </w:t>
      </w:r>
      <w:r w:rsidR="001C7163">
        <w:rPr>
          <w:rFonts w:cstheme="minorHAnsi"/>
          <w:szCs w:val="20"/>
          <w:lang w:eastAsia="en-AU"/>
        </w:rPr>
        <w:t>Code</w:t>
      </w:r>
      <w:r>
        <w:rPr>
          <w:rFonts w:cstheme="minorHAnsi"/>
          <w:szCs w:val="20"/>
          <w:lang w:eastAsia="en-AU"/>
        </w:rPr>
        <w:t xml:space="preserve"> is to be read in conjunction with the </w:t>
      </w:r>
      <w:r w:rsidRPr="005A47E2">
        <w:rPr>
          <w:rFonts w:cstheme="minorHAnsi"/>
          <w:szCs w:val="20"/>
          <w:lang w:eastAsia="en-AU"/>
        </w:rPr>
        <w:t>Planning &amp; Eligibility Notes</w:t>
      </w:r>
      <w:r>
        <w:rPr>
          <w:rFonts w:cstheme="minorHAnsi"/>
          <w:szCs w:val="20"/>
          <w:lang w:eastAsia="en-AU"/>
        </w:rPr>
        <w:t xml:space="preserve"> available on the </w:t>
      </w:r>
      <w:hyperlink r:id="rId19" w:history="1">
        <w:r w:rsidRPr="00F64387">
          <w:rPr>
            <w:rStyle w:val="Hyperlink"/>
            <w:rFonts w:cstheme="minorHAnsi"/>
            <w:szCs w:val="20"/>
            <w:lang w:eastAsia="en-AU"/>
          </w:rPr>
          <w:t>QIS BGA website</w:t>
        </w:r>
      </w:hyperlink>
      <w:r>
        <w:rPr>
          <w:rFonts w:cstheme="minorHAnsi"/>
          <w:szCs w:val="20"/>
          <w:lang w:eastAsia="en-AU"/>
        </w:rPr>
        <w:t xml:space="preserve">.  </w:t>
      </w:r>
    </w:p>
    <w:p w14:paraId="0825812D" w14:textId="77777777" w:rsidR="00D73478" w:rsidRDefault="00BF5DFE" w:rsidP="0099683E">
      <w:pPr>
        <w:spacing w:line="300" w:lineRule="exact"/>
        <w:rPr>
          <w:rFonts w:cstheme="minorHAnsi"/>
          <w:szCs w:val="20"/>
          <w:lang w:eastAsia="en-AU"/>
        </w:rPr>
      </w:pPr>
      <w:r>
        <w:rPr>
          <w:rFonts w:cstheme="minorHAnsi"/>
          <w:szCs w:val="20"/>
          <w:lang w:eastAsia="en-AU"/>
        </w:rPr>
        <w:t xml:space="preserve">The purpose of this </w:t>
      </w:r>
      <w:r w:rsidR="001550DE">
        <w:rPr>
          <w:rFonts w:cstheme="minorHAnsi"/>
          <w:szCs w:val="20"/>
          <w:lang w:eastAsia="en-AU"/>
        </w:rPr>
        <w:t xml:space="preserve">model </w:t>
      </w:r>
      <w:r>
        <w:rPr>
          <w:rFonts w:cstheme="minorHAnsi"/>
          <w:szCs w:val="20"/>
          <w:lang w:eastAsia="en-AU"/>
        </w:rPr>
        <w:t xml:space="preserve">code is </w:t>
      </w:r>
      <w:r w:rsidR="00841594" w:rsidRPr="003A0C9E">
        <w:rPr>
          <w:rFonts w:cstheme="minorHAnsi"/>
          <w:szCs w:val="20"/>
          <w:lang w:eastAsia="en-AU"/>
        </w:rPr>
        <w:t xml:space="preserve">to ensure that a </w:t>
      </w:r>
      <w:r w:rsidR="00BE5EC7">
        <w:rPr>
          <w:rFonts w:cstheme="minorHAnsi"/>
          <w:szCs w:val="20"/>
          <w:lang w:eastAsia="en-AU"/>
        </w:rPr>
        <w:t xml:space="preserve">relevant and accurate </w:t>
      </w:r>
      <w:r w:rsidR="00841594" w:rsidRPr="003A0C9E">
        <w:rPr>
          <w:rFonts w:cstheme="minorHAnsi"/>
          <w:szCs w:val="20"/>
          <w:lang w:eastAsia="en-AU"/>
        </w:rPr>
        <w:t xml:space="preserve">assessment of the </w:t>
      </w:r>
      <w:r w:rsidR="00530962" w:rsidRPr="003A0C9E">
        <w:rPr>
          <w:rFonts w:cstheme="minorHAnsi"/>
          <w:szCs w:val="20"/>
          <w:lang w:eastAsia="en-AU"/>
        </w:rPr>
        <w:t>school’s</w:t>
      </w:r>
      <w:r w:rsidR="00841594" w:rsidRPr="003A0C9E">
        <w:rPr>
          <w:rFonts w:cstheme="minorHAnsi"/>
          <w:szCs w:val="20"/>
          <w:lang w:eastAsia="en-AU"/>
        </w:rPr>
        <w:t xml:space="preserve"> energy and</w:t>
      </w:r>
      <w:r w:rsidR="00BE5EC7">
        <w:rPr>
          <w:rFonts w:cstheme="minorHAnsi"/>
          <w:szCs w:val="20"/>
          <w:lang w:eastAsia="en-AU"/>
        </w:rPr>
        <w:t>/or</w:t>
      </w:r>
      <w:r w:rsidR="00841594" w:rsidRPr="003A0C9E">
        <w:rPr>
          <w:rFonts w:cstheme="minorHAnsi"/>
          <w:szCs w:val="20"/>
          <w:lang w:eastAsia="en-AU"/>
        </w:rPr>
        <w:t xml:space="preserve"> water consumption has been conducted and that</w:t>
      </w:r>
      <w:r w:rsidR="00944897" w:rsidRPr="003A0C9E">
        <w:rPr>
          <w:rFonts w:cstheme="minorHAnsi"/>
          <w:szCs w:val="20"/>
          <w:lang w:eastAsia="en-AU"/>
        </w:rPr>
        <w:t xml:space="preserve"> a robust methodology has been used to </w:t>
      </w:r>
      <w:r w:rsidR="00567334" w:rsidRPr="003A0C9E">
        <w:rPr>
          <w:rFonts w:cstheme="minorHAnsi"/>
          <w:szCs w:val="20"/>
          <w:lang w:eastAsia="en-AU"/>
        </w:rPr>
        <w:t>establish</w:t>
      </w:r>
      <w:r w:rsidR="00944897" w:rsidRPr="003A0C9E">
        <w:rPr>
          <w:rFonts w:cstheme="minorHAnsi"/>
          <w:szCs w:val="20"/>
          <w:lang w:eastAsia="en-AU"/>
        </w:rPr>
        <w:t xml:space="preserve"> sustainability opportunities and </w:t>
      </w:r>
      <w:r w:rsidR="00567334" w:rsidRPr="003A0C9E">
        <w:rPr>
          <w:rFonts w:cstheme="minorHAnsi"/>
          <w:szCs w:val="20"/>
          <w:lang w:eastAsia="en-AU"/>
        </w:rPr>
        <w:t xml:space="preserve">identify </w:t>
      </w:r>
      <w:r w:rsidR="00944897" w:rsidRPr="003A0C9E">
        <w:rPr>
          <w:rFonts w:cstheme="minorHAnsi"/>
          <w:szCs w:val="20"/>
          <w:lang w:eastAsia="en-AU"/>
        </w:rPr>
        <w:t xml:space="preserve">solutions.  </w:t>
      </w:r>
    </w:p>
    <w:p w14:paraId="3908DBB0" w14:textId="52A496DA" w:rsidR="0099683E" w:rsidRPr="003A0C9E" w:rsidRDefault="0099683E" w:rsidP="0099683E">
      <w:pPr>
        <w:spacing w:line="300" w:lineRule="exact"/>
        <w:rPr>
          <w:rFonts w:cstheme="minorHAnsi"/>
          <w:szCs w:val="20"/>
          <w:lang w:eastAsia="en-AU"/>
        </w:rPr>
      </w:pPr>
    </w:p>
    <w:p w14:paraId="6E4897B1" w14:textId="2B8D7E1E" w:rsidR="004E6CC4" w:rsidRPr="00167A4A" w:rsidRDefault="006778A3" w:rsidP="008E5114">
      <w:pPr>
        <w:spacing w:line="300" w:lineRule="exact"/>
        <w:rPr>
          <w:rFonts w:cstheme="minorHAnsi"/>
          <w:szCs w:val="20"/>
          <w:lang w:eastAsia="en-AU"/>
        </w:rPr>
      </w:pPr>
      <w:r w:rsidRPr="00167A4A">
        <w:rPr>
          <w:rFonts w:cstheme="minorHAnsi"/>
          <w:szCs w:val="20"/>
          <w:lang w:eastAsia="en-AU"/>
        </w:rPr>
        <w:t xml:space="preserve">The </w:t>
      </w:r>
      <w:r w:rsidR="00892F06" w:rsidRPr="00167A4A">
        <w:rPr>
          <w:rFonts w:cstheme="minorHAnsi"/>
          <w:szCs w:val="20"/>
          <w:lang w:eastAsia="en-AU"/>
        </w:rPr>
        <w:t xml:space="preserve">following </w:t>
      </w:r>
      <w:r w:rsidR="000806D3" w:rsidRPr="00167A4A">
        <w:rPr>
          <w:rFonts w:cstheme="minorHAnsi"/>
          <w:szCs w:val="20"/>
          <w:lang w:eastAsia="en-AU"/>
        </w:rPr>
        <w:t>steps outline the process for completing this model code</w:t>
      </w:r>
      <w:r w:rsidR="00264D21" w:rsidRPr="00167A4A">
        <w:rPr>
          <w:rFonts w:cstheme="minorHAnsi"/>
          <w:szCs w:val="20"/>
          <w:lang w:eastAsia="en-AU"/>
        </w:rPr>
        <w:t>:</w:t>
      </w:r>
    </w:p>
    <w:p w14:paraId="7520BA5D" w14:textId="0C576100" w:rsidR="00F67077" w:rsidRPr="00167A4A" w:rsidRDefault="00F67077" w:rsidP="00264D21">
      <w:pPr>
        <w:spacing w:line="300" w:lineRule="exact"/>
        <w:ind w:left="720"/>
        <w:rPr>
          <w:rFonts w:cstheme="minorHAnsi"/>
          <w:szCs w:val="20"/>
          <w:lang w:eastAsia="en-AU"/>
        </w:rPr>
      </w:pPr>
      <w:r w:rsidRPr="00167A4A">
        <w:rPr>
          <w:rFonts w:cstheme="minorHAnsi"/>
          <w:b/>
          <w:bCs/>
          <w:szCs w:val="20"/>
          <w:lang w:eastAsia="en-AU"/>
        </w:rPr>
        <w:t>Step 1</w:t>
      </w:r>
      <w:r w:rsidRPr="00167A4A">
        <w:rPr>
          <w:rFonts w:cstheme="minorHAnsi"/>
          <w:szCs w:val="20"/>
          <w:lang w:eastAsia="en-AU"/>
        </w:rPr>
        <w:t>:  Undertake a sustainability audit</w:t>
      </w:r>
      <w:r w:rsidR="00F43413" w:rsidRPr="00167A4A">
        <w:rPr>
          <w:rFonts w:cstheme="minorHAnsi"/>
          <w:szCs w:val="20"/>
          <w:lang w:eastAsia="en-AU"/>
        </w:rPr>
        <w:t>,</w:t>
      </w:r>
      <w:r w:rsidRPr="00167A4A">
        <w:rPr>
          <w:rFonts w:cstheme="minorHAnsi"/>
          <w:szCs w:val="20"/>
          <w:lang w:eastAsia="en-AU"/>
        </w:rPr>
        <w:t xml:space="preserve"> ensuring the </w:t>
      </w:r>
      <w:r w:rsidR="00123694" w:rsidRPr="00167A4A">
        <w:rPr>
          <w:rFonts w:cstheme="minorHAnsi"/>
          <w:szCs w:val="20"/>
          <w:lang w:eastAsia="en-AU"/>
        </w:rPr>
        <w:t xml:space="preserve">“Acceptable Solution” </w:t>
      </w:r>
      <w:r w:rsidR="00F32606" w:rsidRPr="00167A4A">
        <w:rPr>
          <w:rFonts w:cstheme="minorHAnsi"/>
          <w:szCs w:val="20"/>
          <w:lang w:eastAsia="en-AU"/>
        </w:rPr>
        <w:t>c</w:t>
      </w:r>
      <w:r w:rsidR="00123694" w:rsidRPr="00167A4A">
        <w:rPr>
          <w:rFonts w:cstheme="minorHAnsi"/>
          <w:szCs w:val="20"/>
          <w:lang w:eastAsia="en-AU"/>
        </w:rPr>
        <w:t xml:space="preserve">riteria are </w:t>
      </w:r>
      <w:r w:rsidR="001300F3" w:rsidRPr="00167A4A">
        <w:rPr>
          <w:rFonts w:cstheme="minorHAnsi"/>
          <w:szCs w:val="20"/>
          <w:lang w:eastAsia="en-AU"/>
        </w:rPr>
        <w:t xml:space="preserve">satisfied for </w:t>
      </w:r>
      <w:r w:rsidR="002D4AD6" w:rsidRPr="00167A4A">
        <w:rPr>
          <w:rFonts w:cstheme="minorHAnsi"/>
          <w:szCs w:val="20"/>
          <w:lang w:eastAsia="en-AU"/>
        </w:rPr>
        <w:t>your proposed project.</w:t>
      </w:r>
    </w:p>
    <w:p w14:paraId="2793DE3D" w14:textId="5012C459" w:rsidR="00D90A66" w:rsidRDefault="004B444D" w:rsidP="00494F6F">
      <w:pPr>
        <w:ind w:left="720"/>
      </w:pPr>
      <w:r w:rsidRPr="00167A4A">
        <w:rPr>
          <w:rFonts w:cstheme="minorHAnsi"/>
          <w:b/>
          <w:bCs/>
          <w:szCs w:val="20"/>
          <w:lang w:eastAsia="en-AU"/>
        </w:rPr>
        <w:t>Step 2</w:t>
      </w:r>
      <w:r w:rsidRPr="00167A4A">
        <w:rPr>
          <w:rFonts w:cstheme="minorHAnsi"/>
          <w:szCs w:val="20"/>
          <w:lang w:eastAsia="en-AU"/>
        </w:rPr>
        <w:t xml:space="preserve">:  </w:t>
      </w:r>
      <w:r w:rsidR="00D35B13" w:rsidRPr="00167A4A">
        <w:rPr>
          <w:rFonts w:cstheme="minorHAnsi"/>
          <w:szCs w:val="20"/>
          <w:lang w:eastAsia="en-AU"/>
        </w:rPr>
        <w:t>Complete the relevant</w:t>
      </w:r>
      <w:r w:rsidR="00083C55" w:rsidRPr="00167A4A">
        <w:rPr>
          <w:rFonts w:cstheme="minorHAnsi"/>
          <w:szCs w:val="20"/>
          <w:lang w:eastAsia="en-AU"/>
        </w:rPr>
        <w:t xml:space="preserve"> </w:t>
      </w:r>
      <w:r w:rsidR="002D4AD6" w:rsidRPr="00167A4A">
        <w:rPr>
          <w:rFonts w:cstheme="minorHAnsi"/>
          <w:szCs w:val="20"/>
          <w:lang w:eastAsia="en-AU"/>
        </w:rPr>
        <w:t xml:space="preserve">line </w:t>
      </w:r>
      <w:r w:rsidR="00083C55" w:rsidRPr="00167A4A">
        <w:rPr>
          <w:rFonts w:cstheme="minorHAnsi"/>
          <w:szCs w:val="20"/>
          <w:lang w:eastAsia="en-AU"/>
        </w:rPr>
        <w:t xml:space="preserve">items in Section 2 </w:t>
      </w:r>
      <w:r w:rsidR="002D4AD6" w:rsidRPr="00167A4A">
        <w:rPr>
          <w:rFonts w:cstheme="minorHAnsi"/>
          <w:szCs w:val="20"/>
          <w:lang w:eastAsia="en-AU"/>
        </w:rPr>
        <w:t xml:space="preserve">as </w:t>
      </w:r>
      <w:r w:rsidR="001C7163">
        <w:rPr>
          <w:rFonts w:cstheme="minorHAnsi"/>
          <w:szCs w:val="20"/>
          <w:lang w:eastAsia="en-AU"/>
        </w:rPr>
        <w:t>applicable</w:t>
      </w:r>
      <w:r w:rsidR="00494F6F">
        <w:rPr>
          <w:rFonts w:cstheme="minorHAnsi"/>
          <w:szCs w:val="20"/>
          <w:lang w:eastAsia="en-AU"/>
        </w:rPr>
        <w:t xml:space="preserve"> to the</w:t>
      </w:r>
      <w:r w:rsidR="002D4AD6" w:rsidRPr="00167A4A">
        <w:rPr>
          <w:rFonts w:cstheme="minorHAnsi"/>
          <w:szCs w:val="20"/>
          <w:lang w:eastAsia="en-AU"/>
        </w:rPr>
        <w:t xml:space="preserve"> proposed project.</w:t>
      </w:r>
      <w:r w:rsidR="00494F6F">
        <w:rPr>
          <w:rFonts w:cstheme="minorHAnsi"/>
          <w:szCs w:val="20"/>
          <w:lang w:eastAsia="en-AU"/>
        </w:rPr>
        <w:t xml:space="preserve">  </w:t>
      </w:r>
    </w:p>
    <w:p w14:paraId="3937F27F" w14:textId="77777777" w:rsidR="0009235D" w:rsidRDefault="00E93824" w:rsidP="00BE79EE">
      <w:pPr>
        <w:spacing w:line="300" w:lineRule="exact"/>
        <w:ind w:left="720"/>
        <w:rPr>
          <w:rFonts w:cstheme="minorHAnsi"/>
          <w:szCs w:val="20"/>
          <w:lang w:eastAsia="en-AU"/>
        </w:rPr>
      </w:pPr>
      <w:r w:rsidRPr="00264D21">
        <w:rPr>
          <w:rFonts w:cstheme="minorHAnsi"/>
          <w:b/>
          <w:bCs/>
          <w:szCs w:val="20"/>
          <w:lang w:eastAsia="en-AU"/>
        </w:rPr>
        <w:t>Step 3</w:t>
      </w:r>
      <w:r w:rsidRPr="003A0C9E">
        <w:rPr>
          <w:rFonts w:cstheme="minorHAnsi"/>
          <w:szCs w:val="20"/>
          <w:lang w:eastAsia="en-AU"/>
        </w:rPr>
        <w:t xml:space="preserve">: </w:t>
      </w:r>
      <w:r w:rsidR="00494F6F">
        <w:rPr>
          <w:rFonts w:cstheme="minorHAnsi"/>
          <w:szCs w:val="20"/>
          <w:lang w:eastAsia="en-AU"/>
        </w:rPr>
        <w:t xml:space="preserve"> </w:t>
      </w:r>
      <w:r w:rsidR="00301665">
        <w:rPr>
          <w:rFonts w:cstheme="minorHAnsi"/>
          <w:szCs w:val="20"/>
          <w:lang w:eastAsia="en-AU"/>
        </w:rPr>
        <w:t>Complete</w:t>
      </w:r>
      <w:r w:rsidR="009E3F62" w:rsidRPr="009E3F62">
        <w:rPr>
          <w:rFonts w:cstheme="minorHAnsi"/>
          <w:szCs w:val="20"/>
          <w:lang w:eastAsia="en-AU"/>
        </w:rPr>
        <w:t xml:space="preserve"> the relevant table in Section 3, summarising the sustainability opportunit</w:t>
      </w:r>
      <w:r w:rsidR="0003000F">
        <w:rPr>
          <w:rFonts w:cstheme="minorHAnsi"/>
          <w:szCs w:val="20"/>
          <w:lang w:eastAsia="en-AU"/>
        </w:rPr>
        <w:t>y</w:t>
      </w:r>
      <w:r w:rsidR="009E3F62" w:rsidRPr="009E3F62">
        <w:rPr>
          <w:rFonts w:cstheme="minorHAnsi"/>
          <w:szCs w:val="20"/>
          <w:lang w:eastAsia="en-AU"/>
        </w:rPr>
        <w:t xml:space="preserve"> </w:t>
      </w:r>
      <w:r w:rsidR="0009235D">
        <w:rPr>
          <w:rFonts w:cstheme="minorHAnsi"/>
          <w:szCs w:val="20"/>
          <w:lang w:eastAsia="en-AU"/>
        </w:rPr>
        <w:t>being addressed</w:t>
      </w:r>
      <w:r w:rsidR="009E3F62" w:rsidRPr="009E3F62">
        <w:rPr>
          <w:rFonts w:cstheme="minorHAnsi"/>
          <w:szCs w:val="20"/>
          <w:lang w:eastAsia="en-AU"/>
        </w:rPr>
        <w:t xml:space="preserve"> and the proposed solution</w:t>
      </w:r>
      <w:r w:rsidR="0003000F">
        <w:rPr>
          <w:rFonts w:cstheme="minorHAnsi"/>
          <w:szCs w:val="20"/>
          <w:lang w:eastAsia="en-AU"/>
        </w:rPr>
        <w:t>.</w:t>
      </w:r>
      <w:r w:rsidR="009E3F62" w:rsidRPr="009E3F62">
        <w:rPr>
          <w:rFonts w:cstheme="minorHAnsi"/>
          <w:szCs w:val="20"/>
          <w:lang w:eastAsia="en-AU"/>
        </w:rPr>
        <w:t xml:space="preserve"> </w:t>
      </w:r>
      <w:r w:rsidR="00BE79EE">
        <w:rPr>
          <w:rFonts w:cstheme="minorHAnsi"/>
          <w:szCs w:val="20"/>
          <w:lang w:eastAsia="en-AU"/>
        </w:rPr>
        <w:t xml:space="preserve"> </w:t>
      </w:r>
    </w:p>
    <w:p w14:paraId="410F4CC8" w14:textId="5CB41735" w:rsidR="003A0C9E" w:rsidRDefault="00BE79EE" w:rsidP="00BE79EE">
      <w:pPr>
        <w:spacing w:line="300" w:lineRule="exact"/>
        <w:ind w:left="720"/>
        <w:rPr>
          <w:rFonts w:cstheme="minorHAnsi"/>
          <w:szCs w:val="20"/>
          <w:lang w:eastAsia="en-AU"/>
        </w:rPr>
      </w:pPr>
      <w:r w:rsidRPr="00BE79EE">
        <w:rPr>
          <w:rFonts w:cstheme="minorHAnsi"/>
          <w:b/>
          <w:bCs/>
          <w:szCs w:val="20"/>
          <w:lang w:eastAsia="en-AU"/>
        </w:rPr>
        <w:t>Step 4</w:t>
      </w:r>
      <w:r>
        <w:rPr>
          <w:rFonts w:cstheme="minorHAnsi"/>
          <w:szCs w:val="20"/>
          <w:lang w:eastAsia="en-AU"/>
        </w:rPr>
        <w:t xml:space="preserve">: </w:t>
      </w:r>
      <w:r w:rsidR="0009235D">
        <w:rPr>
          <w:rFonts w:cstheme="minorHAnsi"/>
          <w:szCs w:val="20"/>
          <w:lang w:eastAsia="en-AU"/>
        </w:rPr>
        <w:t xml:space="preserve"> </w:t>
      </w:r>
      <w:r w:rsidR="00023BF7">
        <w:rPr>
          <w:rFonts w:cstheme="minorHAnsi"/>
          <w:szCs w:val="20"/>
          <w:lang w:eastAsia="en-AU"/>
        </w:rPr>
        <w:t xml:space="preserve">Complete </w:t>
      </w:r>
      <w:r w:rsidR="0009235D">
        <w:rPr>
          <w:rFonts w:cstheme="minorHAnsi"/>
          <w:szCs w:val="20"/>
          <w:lang w:eastAsia="en-AU"/>
        </w:rPr>
        <w:t xml:space="preserve">Section 4 (References), Section 5 (Document Reference List), </w:t>
      </w:r>
      <w:r w:rsidR="00032156">
        <w:rPr>
          <w:rFonts w:cstheme="minorHAnsi"/>
          <w:szCs w:val="20"/>
          <w:lang w:eastAsia="en-AU"/>
        </w:rPr>
        <w:t>and S</w:t>
      </w:r>
      <w:r w:rsidR="00A04138">
        <w:rPr>
          <w:rFonts w:cstheme="minorHAnsi"/>
          <w:szCs w:val="20"/>
          <w:lang w:eastAsia="en-AU"/>
        </w:rPr>
        <w:t xml:space="preserve">ection </w:t>
      </w:r>
      <w:r w:rsidR="00032156">
        <w:rPr>
          <w:rFonts w:cstheme="minorHAnsi"/>
          <w:szCs w:val="20"/>
          <w:lang w:eastAsia="en-AU"/>
        </w:rPr>
        <w:t>6</w:t>
      </w:r>
      <w:r w:rsidR="00BF07F3">
        <w:rPr>
          <w:rFonts w:cstheme="minorHAnsi"/>
          <w:szCs w:val="20"/>
          <w:lang w:eastAsia="en-AU"/>
        </w:rPr>
        <w:t xml:space="preserve"> (Declaration).</w:t>
      </w:r>
    </w:p>
    <w:p w14:paraId="1A3FDB88" w14:textId="453207C2" w:rsidR="00023BF7" w:rsidRDefault="00023BF7" w:rsidP="00BE79EE">
      <w:pPr>
        <w:spacing w:line="300" w:lineRule="exact"/>
        <w:ind w:left="720"/>
        <w:rPr>
          <w:rFonts w:cstheme="minorHAnsi"/>
          <w:szCs w:val="20"/>
          <w:lang w:eastAsia="en-AU"/>
        </w:rPr>
      </w:pPr>
      <w:r>
        <w:rPr>
          <w:rFonts w:cstheme="minorHAnsi"/>
          <w:b/>
          <w:bCs/>
          <w:szCs w:val="20"/>
          <w:lang w:eastAsia="en-AU"/>
        </w:rPr>
        <w:t>Step 5</w:t>
      </w:r>
      <w:r w:rsidRPr="00023BF7">
        <w:rPr>
          <w:rFonts w:cstheme="minorHAnsi"/>
          <w:szCs w:val="20"/>
          <w:lang w:eastAsia="en-AU"/>
        </w:rPr>
        <w:t>:</w:t>
      </w:r>
      <w:r>
        <w:rPr>
          <w:rFonts w:cstheme="minorHAnsi"/>
          <w:szCs w:val="20"/>
          <w:lang w:eastAsia="en-AU"/>
        </w:rPr>
        <w:t xml:space="preserve"> </w:t>
      </w:r>
      <w:r w:rsidR="00222809">
        <w:rPr>
          <w:rFonts w:cstheme="minorHAnsi"/>
          <w:szCs w:val="20"/>
          <w:lang w:eastAsia="en-AU"/>
        </w:rPr>
        <w:t xml:space="preserve"> </w:t>
      </w:r>
      <w:r w:rsidR="005E3052">
        <w:rPr>
          <w:rFonts w:cstheme="minorHAnsi"/>
          <w:szCs w:val="20"/>
          <w:lang w:eastAsia="en-AU"/>
        </w:rPr>
        <w:t xml:space="preserve">Submit the endorsed model code as supporting documentation </w:t>
      </w:r>
      <w:r w:rsidR="008B5EB0">
        <w:rPr>
          <w:rFonts w:cstheme="minorHAnsi"/>
          <w:szCs w:val="20"/>
          <w:lang w:eastAsia="en-AU"/>
        </w:rPr>
        <w:t>for a sustainability application.</w:t>
      </w:r>
    </w:p>
    <w:p w14:paraId="44BCEC3B" w14:textId="77777777" w:rsidR="00315A3C" w:rsidRDefault="00315A3C" w:rsidP="00315A3C">
      <w:pPr>
        <w:pStyle w:val="Heading2"/>
      </w:pPr>
      <w:bookmarkStart w:id="10" w:name="_Toc189207379"/>
      <w:r>
        <w:t>Compliance with Authority Requirements</w:t>
      </w:r>
      <w:bookmarkEnd w:id="10"/>
      <w:r>
        <w:t xml:space="preserve"> </w:t>
      </w:r>
    </w:p>
    <w:p w14:paraId="1EBF6C00" w14:textId="77777777" w:rsidR="00315A3C" w:rsidRDefault="00315A3C" w:rsidP="00315A3C">
      <w:pPr>
        <w:spacing w:line="300" w:lineRule="auto"/>
        <w:rPr>
          <w:rFonts w:ascii="Arial" w:eastAsiaTheme="majorEastAsia" w:hAnsi="Arial" w:cstheme="majorBidi"/>
          <w:b/>
          <w:bCs/>
          <w:caps/>
          <w:sz w:val="24"/>
          <w:szCs w:val="26"/>
        </w:rPr>
      </w:pPr>
      <w:r>
        <w:rPr>
          <w:rFonts w:cstheme="minorHAnsi"/>
          <w:szCs w:val="20"/>
          <w:lang w:eastAsia="en-AU"/>
        </w:rPr>
        <w:t>All proposed sustainability solutions (projects) to be funded under the Sustainability Special Purpose Funding Round must comply with the minimum requirements of all relevant Councils, Authorities, Codes,</w:t>
      </w:r>
      <w:r w:rsidRPr="00834CA3">
        <w:rPr>
          <w:rFonts w:cstheme="minorHAnsi"/>
          <w:szCs w:val="20"/>
          <w:lang w:eastAsia="en-AU"/>
        </w:rPr>
        <w:t xml:space="preserve"> and Australian Standard</w:t>
      </w:r>
      <w:r>
        <w:rPr>
          <w:rFonts w:cstheme="minorHAnsi"/>
          <w:szCs w:val="20"/>
          <w:lang w:eastAsia="en-AU"/>
        </w:rPr>
        <w:t>s.</w:t>
      </w:r>
      <w:r w:rsidRPr="00834CA3">
        <w:rPr>
          <w:rFonts w:cstheme="minorHAnsi"/>
          <w:szCs w:val="20"/>
          <w:lang w:eastAsia="en-AU"/>
        </w:rPr>
        <w:t xml:space="preserve"> </w:t>
      </w:r>
    </w:p>
    <w:p w14:paraId="2530B02E" w14:textId="77777777" w:rsidR="0099683E" w:rsidRDefault="0099683E" w:rsidP="0099683E">
      <w:pPr>
        <w:spacing w:line="300" w:lineRule="exact"/>
        <w:rPr>
          <w:rFonts w:cstheme="minorHAnsi"/>
          <w:szCs w:val="20"/>
          <w:lang w:eastAsia="en-AU"/>
        </w:rPr>
      </w:pPr>
    </w:p>
    <w:p w14:paraId="248A68D9" w14:textId="7CF195D7" w:rsidR="009D5DD9" w:rsidRPr="00625657" w:rsidRDefault="009D5DD9" w:rsidP="00625657">
      <w:pPr>
        <w:spacing w:line="300" w:lineRule="exact"/>
        <w:rPr>
          <w:rFonts w:cstheme="minorHAnsi"/>
          <w:szCs w:val="20"/>
          <w:lang w:eastAsia="en-AU"/>
        </w:rPr>
      </w:pPr>
      <w:r w:rsidRPr="00625657">
        <w:rPr>
          <w:rFonts w:cstheme="minorHAnsi"/>
          <w:szCs w:val="20"/>
          <w:lang w:eastAsia="en-AU"/>
        </w:rPr>
        <w:br w:type="page"/>
      </w:r>
    </w:p>
    <w:p w14:paraId="6CE51F07" w14:textId="0F2062D9" w:rsidR="009D5DD9" w:rsidRPr="00AD0700" w:rsidRDefault="009D5DD9" w:rsidP="00A947AB">
      <w:pPr>
        <w:pStyle w:val="Heading1"/>
      </w:pPr>
      <w:bookmarkStart w:id="11" w:name="_Toc180052239"/>
      <w:bookmarkStart w:id="12" w:name="_Ref188432961"/>
      <w:bookmarkStart w:id="13" w:name="_Ref188433379"/>
      <w:bookmarkStart w:id="14" w:name="_Toc189207382"/>
      <w:r w:rsidRPr="00AD0700">
        <w:lastRenderedPageBreak/>
        <w:t>Audit Requirements and Acceptable Solutions</w:t>
      </w:r>
      <w:bookmarkEnd w:id="11"/>
      <w:bookmarkEnd w:id="12"/>
      <w:bookmarkEnd w:id="13"/>
      <w:bookmarkEnd w:id="14"/>
    </w:p>
    <w:p w14:paraId="2CE43359" w14:textId="3E204D45" w:rsidR="009D5DD9" w:rsidRPr="0005770A" w:rsidRDefault="009D5DD9" w:rsidP="009D5DD9">
      <w:pPr>
        <w:spacing w:line="300" w:lineRule="exact"/>
        <w:rPr>
          <w:rFonts w:cstheme="minorHAnsi"/>
          <w:szCs w:val="20"/>
          <w:lang w:eastAsia="en-AU"/>
        </w:rPr>
      </w:pPr>
      <w:r w:rsidRPr="0005770A">
        <w:rPr>
          <w:rFonts w:cstheme="minorHAnsi"/>
          <w:szCs w:val="20"/>
          <w:lang w:eastAsia="en-AU"/>
        </w:rPr>
        <w:t xml:space="preserve">The following table should be completed by the school’s external project supervisor (typically </w:t>
      </w:r>
      <w:r w:rsidR="00187E0B">
        <w:rPr>
          <w:rFonts w:cstheme="minorHAnsi"/>
          <w:szCs w:val="20"/>
          <w:lang w:eastAsia="en-AU"/>
        </w:rPr>
        <w:t xml:space="preserve">a </w:t>
      </w:r>
      <w:r w:rsidRPr="0005770A">
        <w:rPr>
          <w:rFonts w:cstheme="minorHAnsi"/>
          <w:szCs w:val="20"/>
          <w:lang w:eastAsia="en-AU"/>
        </w:rPr>
        <w:t>project manager or architect) using information collected in your school audit. ONLY the sections applicable to YOUR funding application are required to be completed. This information should demonstrate how you have identified opportunities for sustainability</w:t>
      </w:r>
      <w:r w:rsidR="00A153A3">
        <w:rPr>
          <w:rFonts w:cstheme="minorHAnsi"/>
          <w:szCs w:val="20"/>
          <w:lang w:eastAsia="en-AU"/>
        </w:rPr>
        <w:t xml:space="preserve"> projects</w:t>
      </w:r>
      <w:r w:rsidRPr="0005770A">
        <w:rPr>
          <w:rFonts w:cstheme="minorHAnsi"/>
          <w:szCs w:val="20"/>
          <w:lang w:eastAsia="en-AU"/>
        </w:rPr>
        <w:t>.</w:t>
      </w:r>
    </w:p>
    <w:p w14:paraId="6FA6AD81" w14:textId="77777777" w:rsidR="00325803" w:rsidRPr="00BC5E45" w:rsidRDefault="00325803" w:rsidP="00673F2F">
      <w:pPr>
        <w:rPr>
          <w:rFonts w:ascii="Arial" w:eastAsia="Times New Roman" w:hAnsi="Arial" w:cs="Times New Roman"/>
          <w:szCs w:val="20"/>
        </w:rPr>
      </w:pPr>
    </w:p>
    <w:tbl>
      <w:tblPr>
        <w:tblStyle w:val="GridTable3-Accent1"/>
        <w:tblpPr w:leftFromText="180" w:rightFromText="180" w:vertAnchor="text" w:tblpY="1"/>
        <w:tblOverlap w:val="never"/>
        <w:tblW w:w="14875" w:type="dxa"/>
        <w:tblBorders>
          <w:top w:val="single" w:sz="6" w:space="0" w:color="18214B"/>
          <w:left w:val="single" w:sz="6" w:space="0" w:color="18214B"/>
          <w:bottom w:val="single" w:sz="6" w:space="0" w:color="18214B"/>
          <w:right w:val="single" w:sz="6" w:space="0" w:color="18214B"/>
          <w:insideH w:val="single" w:sz="6" w:space="0" w:color="18214B"/>
          <w:insideV w:val="single" w:sz="6" w:space="0" w:color="18214B"/>
        </w:tblBorders>
        <w:tblLayout w:type="fixed"/>
        <w:tblLook w:val="04A0" w:firstRow="1" w:lastRow="0" w:firstColumn="1" w:lastColumn="0" w:noHBand="0" w:noVBand="1"/>
      </w:tblPr>
      <w:tblGrid>
        <w:gridCol w:w="985"/>
        <w:gridCol w:w="1275"/>
        <w:gridCol w:w="1284"/>
        <w:gridCol w:w="2401"/>
        <w:gridCol w:w="2552"/>
        <w:gridCol w:w="1275"/>
        <w:gridCol w:w="2552"/>
        <w:gridCol w:w="2551"/>
      </w:tblGrid>
      <w:tr w:rsidR="00660EC2" w:rsidRPr="00C070FD" w14:paraId="7D4D7925" w14:textId="77777777" w:rsidTr="00A9407A">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100" w:firstRow="0" w:lastRow="0" w:firstColumn="1" w:lastColumn="0" w:oddVBand="0" w:evenVBand="0" w:oddHBand="0" w:evenHBand="0" w:firstRowFirstColumn="1" w:firstRowLastColumn="0" w:lastRowFirstColumn="0" w:lastRowLastColumn="0"/>
            <w:tcW w:w="985" w:type="dxa"/>
            <w:tcBorders>
              <w:bottom w:val="single" w:sz="6" w:space="0" w:color="18214B"/>
            </w:tcBorders>
            <w:shd w:val="clear" w:color="auto" w:fill="auto"/>
            <w:vAlign w:val="center"/>
          </w:tcPr>
          <w:p w14:paraId="50130B7F" w14:textId="77777777" w:rsidR="00325803" w:rsidRPr="00C070FD" w:rsidRDefault="00325803" w:rsidP="00E716BE">
            <w:pPr>
              <w:spacing w:before="100" w:after="100"/>
              <w:jc w:val="left"/>
              <w:rPr>
                <w:rFonts w:ascii="Arial" w:hAnsi="Arial" w:cs="Arial"/>
                <w:i w:val="0"/>
                <w:iCs w:val="0"/>
                <w:color w:val="FFFFFF" w:themeColor="background1"/>
                <w:sz w:val="18"/>
                <w:szCs w:val="18"/>
              </w:rPr>
            </w:pPr>
          </w:p>
        </w:tc>
        <w:tc>
          <w:tcPr>
            <w:tcW w:w="1275" w:type="dxa"/>
            <w:tcBorders>
              <w:bottom w:val="nil"/>
              <w:right w:val="single" w:sz="18" w:space="0" w:color="FFFFFF" w:themeColor="background1"/>
            </w:tcBorders>
            <w:shd w:val="clear" w:color="auto" w:fill="18214B"/>
            <w:vAlign w:val="center"/>
          </w:tcPr>
          <w:p w14:paraId="05ACEF5E" w14:textId="5589C718" w:rsidR="00325803" w:rsidRPr="00104FCF" w:rsidRDefault="00325803" w:rsidP="00E716BE">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ITEM</w:t>
            </w:r>
          </w:p>
        </w:tc>
        <w:tc>
          <w:tcPr>
            <w:tcW w:w="1284" w:type="dxa"/>
            <w:tcBorders>
              <w:left w:val="single" w:sz="18" w:space="0" w:color="FFFFFF" w:themeColor="background1"/>
              <w:bottom w:val="nil"/>
              <w:right w:val="single" w:sz="18" w:space="0" w:color="FFFFFF" w:themeColor="background1"/>
            </w:tcBorders>
            <w:shd w:val="clear" w:color="auto" w:fill="18214B"/>
            <w:vAlign w:val="center"/>
          </w:tcPr>
          <w:p w14:paraId="56678FA9" w14:textId="3B81A439" w:rsidR="00325803" w:rsidRPr="00104FCF" w:rsidRDefault="00325803" w:rsidP="00E716BE">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ELEMENT</w:t>
            </w:r>
          </w:p>
        </w:tc>
        <w:tc>
          <w:tcPr>
            <w:tcW w:w="2401" w:type="dxa"/>
            <w:tcBorders>
              <w:left w:val="single" w:sz="18" w:space="0" w:color="FFFFFF" w:themeColor="background1"/>
              <w:bottom w:val="nil"/>
              <w:right w:val="single" w:sz="18" w:space="0" w:color="FFFFFF" w:themeColor="background1"/>
            </w:tcBorders>
            <w:shd w:val="clear" w:color="auto" w:fill="18214B"/>
            <w:vAlign w:val="center"/>
          </w:tcPr>
          <w:p w14:paraId="5DFF2E2B" w14:textId="1A7A8469" w:rsidR="00325803" w:rsidRPr="00104FCF" w:rsidRDefault="001300F3" w:rsidP="00E716BE">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AUDIT </w:t>
            </w:r>
            <w:r w:rsidR="00325803" w:rsidRPr="00104FCF">
              <w:rPr>
                <w:rFonts w:ascii="Arial" w:hAnsi="Arial" w:cs="Arial"/>
                <w:color w:val="FFFFFF" w:themeColor="background1"/>
                <w:sz w:val="18"/>
                <w:szCs w:val="18"/>
              </w:rPr>
              <w:t>REQUIREMENT</w:t>
            </w:r>
          </w:p>
        </w:tc>
        <w:tc>
          <w:tcPr>
            <w:tcW w:w="2552" w:type="dxa"/>
            <w:tcBorders>
              <w:left w:val="single" w:sz="18" w:space="0" w:color="FFFFFF" w:themeColor="background1"/>
              <w:bottom w:val="nil"/>
              <w:right w:val="single" w:sz="18" w:space="0" w:color="FFFFFF" w:themeColor="background1"/>
            </w:tcBorders>
            <w:shd w:val="clear" w:color="auto" w:fill="18214B"/>
            <w:vAlign w:val="center"/>
          </w:tcPr>
          <w:p w14:paraId="219B176B" w14:textId="78A81906" w:rsidR="00325803" w:rsidRPr="00104FCF" w:rsidRDefault="00325803" w:rsidP="00E716BE">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ACCEPTABLE SOLUTION</w:t>
            </w:r>
          </w:p>
        </w:tc>
        <w:tc>
          <w:tcPr>
            <w:tcW w:w="1275" w:type="dxa"/>
            <w:tcBorders>
              <w:left w:val="single" w:sz="18" w:space="0" w:color="FFFFFF" w:themeColor="background1"/>
              <w:bottom w:val="nil"/>
              <w:right w:val="single" w:sz="18" w:space="0" w:color="FFFFFF" w:themeColor="background1"/>
            </w:tcBorders>
            <w:shd w:val="clear" w:color="auto" w:fill="18214B"/>
            <w:vAlign w:val="center"/>
          </w:tcPr>
          <w:p w14:paraId="55DE17A5" w14:textId="2ADD1EE1" w:rsidR="00325803" w:rsidRPr="00104FCF" w:rsidRDefault="00325803" w:rsidP="00E716BE">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SATISFIED (Y,</w:t>
            </w:r>
            <w:r w:rsidR="00BB174D">
              <w:rPr>
                <w:rFonts w:ascii="Arial" w:hAnsi="Arial" w:cs="Arial"/>
                <w:color w:val="FFFFFF" w:themeColor="background1"/>
                <w:sz w:val="18"/>
                <w:szCs w:val="18"/>
              </w:rPr>
              <w:t xml:space="preserve"> </w:t>
            </w:r>
            <w:r w:rsidRPr="00104FCF">
              <w:rPr>
                <w:rFonts w:ascii="Arial" w:hAnsi="Arial" w:cs="Arial"/>
                <w:color w:val="FFFFFF" w:themeColor="background1"/>
                <w:sz w:val="18"/>
                <w:szCs w:val="18"/>
              </w:rPr>
              <w:t>N,</w:t>
            </w:r>
            <w:r w:rsidR="00BB174D">
              <w:rPr>
                <w:rFonts w:ascii="Arial" w:hAnsi="Arial" w:cs="Arial"/>
                <w:color w:val="FFFFFF" w:themeColor="background1"/>
                <w:sz w:val="18"/>
                <w:szCs w:val="18"/>
              </w:rPr>
              <w:t xml:space="preserve"> </w:t>
            </w:r>
            <w:r w:rsidRPr="00104FCF">
              <w:rPr>
                <w:rFonts w:ascii="Arial" w:hAnsi="Arial" w:cs="Arial"/>
                <w:color w:val="FFFFFF" w:themeColor="background1"/>
                <w:sz w:val="18"/>
                <w:szCs w:val="18"/>
              </w:rPr>
              <w:t>N/A)</w:t>
            </w:r>
          </w:p>
        </w:tc>
        <w:tc>
          <w:tcPr>
            <w:tcW w:w="2552" w:type="dxa"/>
            <w:tcBorders>
              <w:left w:val="single" w:sz="18" w:space="0" w:color="FFFFFF" w:themeColor="background1"/>
              <w:bottom w:val="nil"/>
              <w:right w:val="single" w:sz="18" w:space="0" w:color="FFFFFF" w:themeColor="background1"/>
            </w:tcBorders>
            <w:shd w:val="clear" w:color="auto" w:fill="18214B"/>
            <w:vAlign w:val="center"/>
          </w:tcPr>
          <w:p w14:paraId="443E027D" w14:textId="6BCFCF53" w:rsidR="00325803" w:rsidRPr="00104FCF" w:rsidRDefault="00325803" w:rsidP="00E716BE">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COMMENT</w:t>
            </w:r>
          </w:p>
        </w:tc>
        <w:tc>
          <w:tcPr>
            <w:tcW w:w="2551" w:type="dxa"/>
            <w:tcBorders>
              <w:left w:val="single" w:sz="18" w:space="0" w:color="FFFFFF" w:themeColor="background1"/>
              <w:bottom w:val="nil"/>
            </w:tcBorders>
            <w:shd w:val="clear" w:color="auto" w:fill="18214B"/>
            <w:vAlign w:val="center"/>
          </w:tcPr>
          <w:p w14:paraId="19F23E51" w14:textId="1BB01552" w:rsidR="00325803" w:rsidRPr="00104FCF" w:rsidRDefault="00325803" w:rsidP="00E716BE">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SUSTAINABILITY OPPORTUNITY</w:t>
            </w:r>
          </w:p>
        </w:tc>
      </w:tr>
      <w:tr w:rsidR="000C70CF" w:rsidRPr="00BC5E45" w14:paraId="09E7CD32"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4875" w:type="dxa"/>
            <w:gridSpan w:val="8"/>
            <w:tcBorders>
              <w:top w:val="none" w:sz="0" w:space="0" w:color="auto"/>
              <w:left w:val="single" w:sz="6" w:space="0" w:color="18214B"/>
              <w:bottom w:val="single" w:sz="6" w:space="0" w:color="18214B"/>
            </w:tcBorders>
            <w:shd w:val="clear" w:color="auto" w:fill="0054A6"/>
          </w:tcPr>
          <w:p w14:paraId="14D9FDBC" w14:textId="6D42FC9B" w:rsidR="000C70CF" w:rsidRPr="00BC5E45" w:rsidRDefault="00974C40" w:rsidP="00E716BE">
            <w:pPr>
              <w:spacing w:before="100" w:after="100"/>
              <w:jc w:val="left"/>
              <w:rPr>
                <w:rFonts w:ascii="Arial" w:hAnsi="Arial" w:cs="Arial"/>
                <w:b/>
                <w:bCs/>
                <w:i w:val="0"/>
                <w:iCs w:val="0"/>
              </w:rPr>
            </w:pPr>
            <w:r w:rsidRPr="00BC5E45">
              <w:rPr>
                <w:rFonts w:ascii="Arial" w:hAnsi="Arial" w:cs="Arial"/>
                <w:b/>
                <w:bCs/>
                <w:i w:val="0"/>
                <w:iCs w:val="0"/>
                <w:color w:val="FFFFFF" w:themeColor="background1"/>
              </w:rPr>
              <w:t>ENERGY &amp; CARBON</w:t>
            </w:r>
          </w:p>
        </w:tc>
      </w:tr>
      <w:tr w:rsidR="000C70CF" w:rsidRPr="00BC5E45" w14:paraId="322DED47"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single" w:sz="6" w:space="0" w:color="18214B"/>
              <w:right w:val="nil"/>
            </w:tcBorders>
            <w:shd w:val="clear" w:color="auto" w:fill="7DC0C4"/>
          </w:tcPr>
          <w:p w14:paraId="1CB7BDF9" w14:textId="4C0D020D" w:rsidR="000C70CF" w:rsidRPr="00BC5E45" w:rsidRDefault="00723C17" w:rsidP="00E716BE">
            <w:pPr>
              <w:spacing w:before="100" w:after="100" w:line="264" w:lineRule="auto"/>
              <w:jc w:val="both"/>
              <w:rPr>
                <w:rFonts w:ascii="Arial" w:hAnsi="Arial" w:cs="Arial"/>
                <w:b/>
                <w:bCs/>
                <w:i w:val="0"/>
                <w:iCs w:val="0"/>
                <w:color w:val="FFFFFF" w:themeColor="background1"/>
              </w:rPr>
            </w:pPr>
            <w:r w:rsidRPr="00BC5E45">
              <w:rPr>
                <w:rFonts w:ascii="Arial" w:hAnsi="Arial" w:cs="Arial"/>
                <w:b/>
                <w:bCs/>
                <w:i w:val="0"/>
                <w:iCs w:val="0"/>
                <w:color w:val="FFFFFF" w:themeColor="background1"/>
              </w:rPr>
              <w:t>1.0</w:t>
            </w:r>
          </w:p>
        </w:tc>
        <w:tc>
          <w:tcPr>
            <w:tcW w:w="13890" w:type="dxa"/>
            <w:gridSpan w:val="7"/>
            <w:tcBorders>
              <w:left w:val="nil"/>
              <w:bottom w:val="single" w:sz="6" w:space="0" w:color="18214B"/>
            </w:tcBorders>
            <w:shd w:val="clear" w:color="auto" w:fill="7DC0C4"/>
          </w:tcPr>
          <w:p w14:paraId="1E760F19" w14:textId="507455F6" w:rsidR="000C70CF" w:rsidRPr="00BC5E45" w:rsidRDefault="000C70CF"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Lighting</w:t>
            </w:r>
          </w:p>
        </w:tc>
      </w:tr>
      <w:tr w:rsidR="00A40A3A" w:rsidRPr="00C070FD" w14:paraId="3BA89878"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26F4834D"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1.1</w:t>
            </w:r>
          </w:p>
        </w:tc>
        <w:tc>
          <w:tcPr>
            <w:tcW w:w="1275" w:type="dxa"/>
            <w:tcBorders>
              <w:top w:val="single" w:sz="6" w:space="0" w:color="18214B"/>
              <w:bottom w:val="single" w:sz="6" w:space="0" w:color="18214B"/>
            </w:tcBorders>
            <w:shd w:val="clear" w:color="auto" w:fill="auto"/>
          </w:tcPr>
          <w:p w14:paraId="0D5DF7E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lighting</w:t>
            </w:r>
          </w:p>
        </w:tc>
        <w:tc>
          <w:tcPr>
            <w:tcW w:w="1284" w:type="dxa"/>
            <w:tcBorders>
              <w:top w:val="single" w:sz="6" w:space="0" w:color="18214B"/>
              <w:bottom w:val="single" w:sz="6" w:space="0" w:color="18214B"/>
            </w:tcBorders>
            <w:shd w:val="clear" w:color="auto" w:fill="auto"/>
          </w:tcPr>
          <w:p w14:paraId="68FBB447"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tcBorders>
              <w:top w:val="single" w:sz="6" w:space="0" w:color="18214B"/>
              <w:bottom w:val="single" w:sz="6" w:space="0" w:color="18214B"/>
            </w:tcBorders>
            <w:shd w:val="clear" w:color="auto" w:fill="auto"/>
          </w:tcPr>
          <w:p w14:paraId="1B3FE87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of internal light fittings.</w:t>
            </w:r>
          </w:p>
        </w:tc>
        <w:tc>
          <w:tcPr>
            <w:tcW w:w="2552" w:type="dxa"/>
            <w:tcBorders>
              <w:top w:val="single" w:sz="6" w:space="0" w:color="18214B"/>
              <w:bottom w:val="single" w:sz="6" w:space="0" w:color="18214B"/>
            </w:tcBorders>
            <w:shd w:val="clear" w:color="auto" w:fill="auto"/>
          </w:tcPr>
          <w:p w14:paraId="7DC569C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An audit of all internal spaces has been </w:t>
            </w:r>
            <w:proofErr w:type="gramStart"/>
            <w:r w:rsidRPr="00C070FD">
              <w:rPr>
                <w:rFonts w:ascii="Arial" w:hAnsi="Arial" w:cs="Arial"/>
                <w:sz w:val="18"/>
                <w:szCs w:val="18"/>
              </w:rPr>
              <w:t>conducted</w:t>
            </w:r>
            <w:proofErr w:type="gramEnd"/>
            <w:r w:rsidRPr="00C070FD">
              <w:rPr>
                <w:rFonts w:ascii="Arial" w:hAnsi="Arial" w:cs="Arial"/>
                <w:sz w:val="18"/>
                <w:szCs w:val="18"/>
              </w:rPr>
              <w:t xml:space="preserve"> and an inventory of all light fittings has been developed.</w:t>
            </w:r>
          </w:p>
        </w:tc>
        <w:tc>
          <w:tcPr>
            <w:tcW w:w="1275" w:type="dxa"/>
            <w:tcBorders>
              <w:top w:val="single" w:sz="6" w:space="0" w:color="18214B"/>
              <w:bottom w:val="single" w:sz="6" w:space="0" w:color="18214B"/>
            </w:tcBorders>
            <w:shd w:val="clear" w:color="auto" w:fill="auto"/>
          </w:tcPr>
          <w:p w14:paraId="1976F31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top w:val="single" w:sz="6" w:space="0" w:color="18214B"/>
              <w:bottom w:val="single" w:sz="6" w:space="0" w:color="18214B"/>
            </w:tcBorders>
            <w:shd w:val="clear" w:color="auto" w:fill="auto"/>
          </w:tcPr>
          <w:p w14:paraId="0359B63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top w:val="single" w:sz="6" w:space="0" w:color="18214B"/>
              <w:bottom w:val="single" w:sz="6" w:space="0" w:color="18214B"/>
            </w:tcBorders>
            <w:shd w:val="clear" w:color="auto" w:fill="auto"/>
          </w:tcPr>
          <w:p w14:paraId="23B04089"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04F26" w:rsidRPr="00204F26" w14:paraId="3B5E6BD9"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F2F2F2" w:themeFill="background1" w:themeFillShade="F2"/>
          </w:tcPr>
          <w:p w14:paraId="4DEDFF1F" w14:textId="77777777" w:rsidR="00325803" w:rsidRPr="00204F26" w:rsidRDefault="00325803" w:rsidP="00E716BE">
            <w:pPr>
              <w:spacing w:before="100" w:after="100"/>
              <w:jc w:val="left"/>
              <w:rPr>
                <w:rFonts w:ascii="Arial" w:hAnsi="Arial" w:cs="Arial"/>
                <w:color w:val="8B8B8B" w:themeColor="text1" w:themeTint="99"/>
                <w:sz w:val="18"/>
                <w:szCs w:val="18"/>
              </w:rPr>
            </w:pPr>
            <w:r w:rsidRPr="00204F26">
              <w:rPr>
                <w:rFonts w:ascii="Arial" w:hAnsi="Arial" w:cs="Arial"/>
                <w:color w:val="8B8B8B" w:themeColor="text1" w:themeTint="99"/>
                <w:sz w:val="18"/>
                <w:szCs w:val="18"/>
              </w:rPr>
              <w:t>1.1 Example</w:t>
            </w:r>
          </w:p>
        </w:tc>
        <w:tc>
          <w:tcPr>
            <w:tcW w:w="1275" w:type="dxa"/>
            <w:shd w:val="clear" w:color="auto" w:fill="F2F2F2" w:themeFill="background1" w:themeFillShade="F2"/>
          </w:tcPr>
          <w:p w14:paraId="3E6125B3" w14:textId="77777777" w:rsidR="00325803" w:rsidRPr="00204F26"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204F26">
              <w:rPr>
                <w:rFonts w:ascii="Arial" w:hAnsi="Arial" w:cs="Arial"/>
                <w:i/>
                <w:iCs/>
                <w:color w:val="8B8B8B" w:themeColor="text1" w:themeTint="99"/>
                <w:sz w:val="18"/>
                <w:szCs w:val="18"/>
              </w:rPr>
              <w:t>Internal lighting</w:t>
            </w:r>
          </w:p>
        </w:tc>
        <w:tc>
          <w:tcPr>
            <w:tcW w:w="1284" w:type="dxa"/>
            <w:shd w:val="clear" w:color="auto" w:fill="F2F2F2" w:themeFill="background1" w:themeFillShade="F2"/>
          </w:tcPr>
          <w:p w14:paraId="2FF00AE9" w14:textId="77777777" w:rsidR="00325803" w:rsidRPr="00204F26"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204F26">
              <w:rPr>
                <w:rFonts w:ascii="Arial" w:hAnsi="Arial" w:cs="Arial"/>
                <w:i/>
                <w:iCs/>
                <w:color w:val="8B8B8B" w:themeColor="text1" w:themeTint="99"/>
                <w:sz w:val="18"/>
                <w:szCs w:val="18"/>
              </w:rPr>
              <w:t>Internal</w:t>
            </w:r>
          </w:p>
        </w:tc>
        <w:tc>
          <w:tcPr>
            <w:tcW w:w="2401" w:type="dxa"/>
            <w:shd w:val="clear" w:color="auto" w:fill="F2F2F2" w:themeFill="background1" w:themeFillShade="F2"/>
          </w:tcPr>
          <w:p w14:paraId="26DF600B" w14:textId="77777777" w:rsidR="00325803" w:rsidRPr="00204F26"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204F26">
              <w:rPr>
                <w:rFonts w:ascii="Arial" w:hAnsi="Arial" w:cs="Arial"/>
                <w:i/>
                <w:iCs/>
                <w:color w:val="8B8B8B" w:themeColor="text1" w:themeTint="99"/>
                <w:sz w:val="18"/>
                <w:szCs w:val="18"/>
              </w:rPr>
              <w:t>Understanding of internal light fittings.</w:t>
            </w:r>
          </w:p>
        </w:tc>
        <w:tc>
          <w:tcPr>
            <w:tcW w:w="2552" w:type="dxa"/>
            <w:shd w:val="clear" w:color="auto" w:fill="F2F2F2" w:themeFill="background1" w:themeFillShade="F2"/>
          </w:tcPr>
          <w:p w14:paraId="62743FD7" w14:textId="214F8D3D" w:rsidR="00325803" w:rsidRPr="00204F26"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204F26">
              <w:rPr>
                <w:rFonts w:ascii="Arial" w:hAnsi="Arial" w:cs="Arial"/>
                <w:i/>
                <w:iCs/>
                <w:color w:val="8B8B8B" w:themeColor="text1" w:themeTint="99"/>
                <w:sz w:val="18"/>
                <w:szCs w:val="18"/>
              </w:rPr>
              <w:t xml:space="preserve">An audit of all internal spaces has been </w:t>
            </w:r>
            <w:proofErr w:type="gramStart"/>
            <w:r w:rsidRPr="00204F26">
              <w:rPr>
                <w:rFonts w:ascii="Arial" w:hAnsi="Arial" w:cs="Arial"/>
                <w:i/>
                <w:iCs/>
                <w:color w:val="8B8B8B" w:themeColor="text1" w:themeTint="99"/>
                <w:sz w:val="18"/>
                <w:szCs w:val="18"/>
              </w:rPr>
              <w:t>conducted</w:t>
            </w:r>
            <w:proofErr w:type="gramEnd"/>
            <w:r w:rsidRPr="00204F26">
              <w:rPr>
                <w:rFonts w:ascii="Arial" w:hAnsi="Arial" w:cs="Arial"/>
                <w:i/>
                <w:iCs/>
                <w:color w:val="8B8B8B" w:themeColor="text1" w:themeTint="99"/>
                <w:sz w:val="18"/>
                <w:szCs w:val="18"/>
              </w:rPr>
              <w:t xml:space="preserve"> and an inventory of all light fittings has been developed.</w:t>
            </w:r>
          </w:p>
        </w:tc>
        <w:tc>
          <w:tcPr>
            <w:tcW w:w="1275" w:type="dxa"/>
            <w:shd w:val="clear" w:color="auto" w:fill="F2F2F2" w:themeFill="background1" w:themeFillShade="F2"/>
          </w:tcPr>
          <w:p w14:paraId="20C1FDA3" w14:textId="77777777" w:rsidR="00325803" w:rsidRPr="00204F26" w:rsidRDefault="00325803" w:rsidP="00E716BE">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204F26">
              <w:rPr>
                <w:rFonts w:ascii="Arial" w:hAnsi="Arial" w:cs="Arial"/>
                <w:i/>
                <w:iCs/>
                <w:color w:val="8B8B8B" w:themeColor="text1" w:themeTint="99"/>
                <w:sz w:val="18"/>
                <w:szCs w:val="18"/>
              </w:rPr>
              <w:t>Y</w:t>
            </w:r>
          </w:p>
        </w:tc>
        <w:tc>
          <w:tcPr>
            <w:tcW w:w="2552" w:type="dxa"/>
            <w:shd w:val="clear" w:color="auto" w:fill="F2F2F2" w:themeFill="background1" w:themeFillShade="F2"/>
          </w:tcPr>
          <w:p w14:paraId="4D2C2A95" w14:textId="77777777" w:rsidR="00325803" w:rsidRPr="00204F26"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204F26">
              <w:rPr>
                <w:rFonts w:ascii="Arial" w:hAnsi="Arial" w:cs="Arial"/>
                <w:i/>
                <w:iCs/>
                <w:color w:val="8B8B8B" w:themeColor="text1" w:themeTint="99"/>
                <w:sz w:val="18"/>
                <w:szCs w:val="18"/>
              </w:rPr>
              <w:t xml:space="preserve">All classrooms in buildings 4 and 8 still contain </w:t>
            </w:r>
            <w:proofErr w:type="spellStart"/>
            <w:r w:rsidRPr="00204F26">
              <w:rPr>
                <w:rFonts w:ascii="Arial" w:hAnsi="Arial" w:cs="Arial"/>
                <w:i/>
                <w:iCs/>
                <w:color w:val="8B8B8B" w:themeColor="text1" w:themeTint="99"/>
                <w:sz w:val="18"/>
                <w:szCs w:val="18"/>
              </w:rPr>
              <w:t>T5</w:t>
            </w:r>
            <w:proofErr w:type="spellEnd"/>
            <w:r w:rsidRPr="00204F26">
              <w:rPr>
                <w:rFonts w:ascii="Arial" w:hAnsi="Arial" w:cs="Arial"/>
                <w:i/>
                <w:iCs/>
                <w:color w:val="8B8B8B" w:themeColor="text1" w:themeTint="99"/>
                <w:sz w:val="18"/>
                <w:szCs w:val="18"/>
              </w:rPr>
              <w:t xml:space="preserve"> light tubes </w:t>
            </w:r>
          </w:p>
        </w:tc>
        <w:tc>
          <w:tcPr>
            <w:tcW w:w="2551" w:type="dxa"/>
            <w:shd w:val="clear" w:color="auto" w:fill="F2F2F2" w:themeFill="background1" w:themeFillShade="F2"/>
          </w:tcPr>
          <w:p w14:paraId="326A8433" w14:textId="77777777" w:rsidR="00325803" w:rsidRPr="00204F26"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204F26">
              <w:rPr>
                <w:rFonts w:ascii="Arial" w:hAnsi="Arial" w:cs="Arial"/>
                <w:i/>
                <w:iCs/>
                <w:color w:val="8B8B8B" w:themeColor="text1" w:themeTint="99"/>
                <w:sz w:val="18"/>
                <w:szCs w:val="18"/>
              </w:rPr>
              <w:t xml:space="preserve">Lighting replacement of all </w:t>
            </w:r>
            <w:proofErr w:type="spellStart"/>
            <w:r w:rsidRPr="00204F26">
              <w:rPr>
                <w:rFonts w:ascii="Arial" w:hAnsi="Arial" w:cs="Arial"/>
                <w:i/>
                <w:iCs/>
                <w:color w:val="8B8B8B" w:themeColor="text1" w:themeTint="99"/>
                <w:sz w:val="18"/>
                <w:szCs w:val="18"/>
              </w:rPr>
              <w:t>T5</w:t>
            </w:r>
            <w:proofErr w:type="spellEnd"/>
            <w:r w:rsidRPr="00204F26">
              <w:rPr>
                <w:rFonts w:ascii="Arial" w:hAnsi="Arial" w:cs="Arial"/>
                <w:i/>
                <w:iCs/>
                <w:color w:val="8B8B8B" w:themeColor="text1" w:themeTint="99"/>
                <w:sz w:val="18"/>
                <w:szCs w:val="18"/>
              </w:rPr>
              <w:t xml:space="preserve"> light tubes with LED fittings </w:t>
            </w:r>
          </w:p>
        </w:tc>
      </w:tr>
      <w:tr w:rsidR="00A40A3A" w:rsidRPr="00C070FD" w14:paraId="2DFB7F37"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305C3D13"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1.2</w:t>
            </w:r>
          </w:p>
        </w:tc>
        <w:tc>
          <w:tcPr>
            <w:tcW w:w="1275" w:type="dxa"/>
            <w:tcBorders>
              <w:top w:val="single" w:sz="6" w:space="0" w:color="18214B"/>
              <w:bottom w:val="single" w:sz="6" w:space="0" w:color="18214B"/>
            </w:tcBorders>
            <w:shd w:val="clear" w:color="auto" w:fill="auto"/>
          </w:tcPr>
          <w:p w14:paraId="5D9FC23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lighting controls</w:t>
            </w:r>
          </w:p>
        </w:tc>
        <w:tc>
          <w:tcPr>
            <w:tcW w:w="1284" w:type="dxa"/>
            <w:tcBorders>
              <w:top w:val="single" w:sz="6" w:space="0" w:color="18214B"/>
              <w:bottom w:val="single" w:sz="6" w:space="0" w:color="18214B"/>
            </w:tcBorders>
            <w:shd w:val="clear" w:color="auto" w:fill="auto"/>
          </w:tcPr>
          <w:p w14:paraId="54E9A5C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tcBorders>
              <w:top w:val="single" w:sz="6" w:space="0" w:color="18214B"/>
              <w:bottom w:val="single" w:sz="6" w:space="0" w:color="18214B"/>
            </w:tcBorders>
            <w:shd w:val="clear" w:color="auto" w:fill="auto"/>
          </w:tcPr>
          <w:p w14:paraId="228A4E57"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of internal lighting controls.</w:t>
            </w:r>
          </w:p>
        </w:tc>
        <w:tc>
          <w:tcPr>
            <w:tcW w:w="2552" w:type="dxa"/>
            <w:tcBorders>
              <w:top w:val="single" w:sz="6" w:space="0" w:color="18214B"/>
              <w:bottom w:val="single" w:sz="6" w:space="0" w:color="18214B"/>
            </w:tcBorders>
            <w:shd w:val="clear" w:color="auto" w:fill="auto"/>
          </w:tcPr>
          <w:p w14:paraId="2EEC212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An audit of all internal spaces has been </w:t>
            </w:r>
            <w:proofErr w:type="gramStart"/>
            <w:r w:rsidRPr="00C070FD">
              <w:rPr>
                <w:rFonts w:ascii="Arial" w:hAnsi="Arial" w:cs="Arial"/>
                <w:sz w:val="18"/>
                <w:szCs w:val="18"/>
              </w:rPr>
              <w:t>conducted</w:t>
            </w:r>
            <w:proofErr w:type="gramEnd"/>
            <w:r w:rsidRPr="00C070FD">
              <w:rPr>
                <w:rFonts w:ascii="Arial" w:hAnsi="Arial" w:cs="Arial"/>
                <w:sz w:val="18"/>
                <w:szCs w:val="18"/>
              </w:rPr>
              <w:t xml:space="preserve"> and an inventory of all lighting controls has been developed.</w:t>
            </w:r>
          </w:p>
        </w:tc>
        <w:tc>
          <w:tcPr>
            <w:tcW w:w="1275" w:type="dxa"/>
            <w:tcBorders>
              <w:top w:val="single" w:sz="6" w:space="0" w:color="18214B"/>
              <w:bottom w:val="single" w:sz="6" w:space="0" w:color="18214B"/>
            </w:tcBorders>
            <w:shd w:val="clear" w:color="auto" w:fill="auto"/>
          </w:tcPr>
          <w:p w14:paraId="33C145FD"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top w:val="single" w:sz="6" w:space="0" w:color="18214B"/>
              <w:bottom w:val="single" w:sz="6" w:space="0" w:color="18214B"/>
            </w:tcBorders>
            <w:shd w:val="clear" w:color="auto" w:fill="auto"/>
          </w:tcPr>
          <w:p w14:paraId="18A6CCC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top w:val="single" w:sz="6" w:space="0" w:color="18214B"/>
              <w:bottom w:val="single" w:sz="6" w:space="0" w:color="18214B"/>
            </w:tcBorders>
            <w:shd w:val="clear" w:color="auto" w:fill="auto"/>
          </w:tcPr>
          <w:p w14:paraId="520BE92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40A3A" w:rsidRPr="00C070FD" w14:paraId="57A6DB4D"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55408EF8" w14:textId="02751E21" w:rsidR="00325803" w:rsidRPr="00C070FD" w:rsidRDefault="002E1D49" w:rsidP="00E716BE">
            <w:pPr>
              <w:spacing w:before="100" w:after="100"/>
              <w:jc w:val="left"/>
              <w:rPr>
                <w:rFonts w:ascii="Arial" w:hAnsi="Arial" w:cs="Arial"/>
                <w:i w:val="0"/>
                <w:iCs w:val="0"/>
                <w:sz w:val="18"/>
                <w:szCs w:val="18"/>
              </w:rPr>
            </w:pPr>
            <w:r>
              <w:rPr>
                <w:rFonts w:ascii="Arial" w:hAnsi="Arial" w:cs="Arial"/>
                <w:i w:val="0"/>
                <w:iCs w:val="0"/>
                <w:sz w:val="18"/>
                <w:szCs w:val="18"/>
              </w:rPr>
              <w:t>1.3</w:t>
            </w:r>
          </w:p>
        </w:tc>
        <w:tc>
          <w:tcPr>
            <w:tcW w:w="1275" w:type="dxa"/>
            <w:tcBorders>
              <w:top w:val="single" w:sz="6" w:space="0" w:color="18214B"/>
              <w:bottom w:val="single" w:sz="6" w:space="0" w:color="18214B"/>
            </w:tcBorders>
            <w:shd w:val="clear" w:color="auto" w:fill="auto"/>
          </w:tcPr>
          <w:p w14:paraId="28B99AF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Lux readings</w:t>
            </w:r>
          </w:p>
        </w:tc>
        <w:tc>
          <w:tcPr>
            <w:tcW w:w="1284" w:type="dxa"/>
            <w:tcBorders>
              <w:top w:val="single" w:sz="6" w:space="0" w:color="18214B"/>
              <w:bottom w:val="single" w:sz="6" w:space="0" w:color="18214B"/>
            </w:tcBorders>
            <w:shd w:val="clear" w:color="auto" w:fill="auto"/>
          </w:tcPr>
          <w:p w14:paraId="737B75A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tcBorders>
              <w:top w:val="single" w:sz="6" w:space="0" w:color="18214B"/>
              <w:bottom w:val="single" w:sz="6" w:space="0" w:color="18214B"/>
            </w:tcBorders>
            <w:shd w:val="clear" w:color="auto" w:fill="auto"/>
          </w:tcPr>
          <w:p w14:paraId="625EA6F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Australian Standards for lighting levels.</w:t>
            </w:r>
          </w:p>
        </w:tc>
        <w:tc>
          <w:tcPr>
            <w:tcW w:w="2552" w:type="dxa"/>
            <w:tcBorders>
              <w:top w:val="single" w:sz="6" w:space="0" w:color="18214B"/>
              <w:bottom w:val="single" w:sz="6" w:space="0" w:color="18214B"/>
            </w:tcBorders>
            <w:shd w:val="clear" w:color="auto" w:fill="auto"/>
          </w:tcPr>
          <w:p w14:paraId="6439582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Measurements of lighting levels in each internal space and compared to suitable lighting levels for the space use.</w:t>
            </w:r>
          </w:p>
        </w:tc>
        <w:tc>
          <w:tcPr>
            <w:tcW w:w="1275" w:type="dxa"/>
            <w:tcBorders>
              <w:top w:val="single" w:sz="6" w:space="0" w:color="18214B"/>
              <w:bottom w:val="single" w:sz="6" w:space="0" w:color="18214B"/>
            </w:tcBorders>
            <w:shd w:val="clear" w:color="auto" w:fill="auto"/>
          </w:tcPr>
          <w:p w14:paraId="06F8CAD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tcBorders>
              <w:top w:val="single" w:sz="6" w:space="0" w:color="18214B"/>
              <w:bottom w:val="single" w:sz="6" w:space="0" w:color="18214B"/>
            </w:tcBorders>
            <w:shd w:val="clear" w:color="auto" w:fill="auto"/>
          </w:tcPr>
          <w:p w14:paraId="118B0DDA"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tcBorders>
              <w:top w:val="single" w:sz="6" w:space="0" w:color="18214B"/>
              <w:bottom w:val="single" w:sz="6" w:space="0" w:color="18214B"/>
            </w:tcBorders>
            <w:shd w:val="clear" w:color="auto" w:fill="auto"/>
          </w:tcPr>
          <w:p w14:paraId="1E9F12F4"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40A3A" w:rsidRPr="00C070FD" w14:paraId="440CEE76"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37380FCF" w14:textId="56DDDD5E"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lastRenderedPageBreak/>
              <w:t>1.</w:t>
            </w:r>
            <w:r w:rsidR="002E1D49">
              <w:rPr>
                <w:rFonts w:ascii="Arial" w:hAnsi="Arial" w:cs="Arial"/>
                <w:i w:val="0"/>
                <w:iCs w:val="0"/>
                <w:sz w:val="18"/>
                <w:szCs w:val="18"/>
              </w:rPr>
              <w:t>4</w:t>
            </w:r>
          </w:p>
        </w:tc>
        <w:tc>
          <w:tcPr>
            <w:tcW w:w="1275" w:type="dxa"/>
            <w:tcBorders>
              <w:top w:val="single" w:sz="6" w:space="0" w:color="18214B"/>
              <w:bottom w:val="single" w:sz="6" w:space="0" w:color="18214B"/>
            </w:tcBorders>
            <w:shd w:val="clear" w:color="auto" w:fill="auto"/>
          </w:tcPr>
          <w:p w14:paraId="7CC3552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 lighting</w:t>
            </w:r>
          </w:p>
        </w:tc>
        <w:tc>
          <w:tcPr>
            <w:tcW w:w="1284" w:type="dxa"/>
            <w:tcBorders>
              <w:top w:val="single" w:sz="6" w:space="0" w:color="18214B"/>
              <w:bottom w:val="single" w:sz="6" w:space="0" w:color="18214B"/>
            </w:tcBorders>
            <w:shd w:val="clear" w:color="auto" w:fill="auto"/>
          </w:tcPr>
          <w:p w14:paraId="6CA7D5D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tcBorders>
              <w:top w:val="single" w:sz="6" w:space="0" w:color="18214B"/>
              <w:bottom w:val="single" w:sz="6" w:space="0" w:color="18214B"/>
            </w:tcBorders>
            <w:shd w:val="clear" w:color="auto" w:fill="auto"/>
          </w:tcPr>
          <w:p w14:paraId="7DC4B82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of external light fittings.</w:t>
            </w:r>
          </w:p>
        </w:tc>
        <w:tc>
          <w:tcPr>
            <w:tcW w:w="2552" w:type="dxa"/>
            <w:tcBorders>
              <w:top w:val="single" w:sz="6" w:space="0" w:color="18214B"/>
              <w:bottom w:val="single" w:sz="6" w:space="0" w:color="18214B"/>
            </w:tcBorders>
            <w:shd w:val="clear" w:color="auto" w:fill="auto"/>
          </w:tcPr>
          <w:p w14:paraId="7ED8CE62" w14:textId="28AAF5F8" w:rsidR="004F1CD9"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An audit of all external spaces has been </w:t>
            </w:r>
            <w:proofErr w:type="gramStart"/>
            <w:r w:rsidRPr="00C070FD">
              <w:rPr>
                <w:rFonts w:ascii="Arial" w:hAnsi="Arial" w:cs="Arial"/>
                <w:sz w:val="18"/>
                <w:szCs w:val="18"/>
              </w:rPr>
              <w:t>conducted</w:t>
            </w:r>
            <w:proofErr w:type="gramEnd"/>
            <w:r w:rsidRPr="00C070FD">
              <w:rPr>
                <w:rFonts w:ascii="Arial" w:hAnsi="Arial" w:cs="Arial"/>
                <w:sz w:val="18"/>
                <w:szCs w:val="18"/>
              </w:rPr>
              <w:t xml:space="preserve"> and an inventory of all light fittings has been developed.</w:t>
            </w:r>
          </w:p>
        </w:tc>
        <w:tc>
          <w:tcPr>
            <w:tcW w:w="1275" w:type="dxa"/>
            <w:tcBorders>
              <w:top w:val="single" w:sz="6" w:space="0" w:color="18214B"/>
              <w:bottom w:val="single" w:sz="6" w:space="0" w:color="18214B"/>
            </w:tcBorders>
            <w:shd w:val="clear" w:color="auto" w:fill="auto"/>
          </w:tcPr>
          <w:p w14:paraId="5E72844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top w:val="single" w:sz="6" w:space="0" w:color="18214B"/>
              <w:bottom w:val="single" w:sz="6" w:space="0" w:color="18214B"/>
            </w:tcBorders>
            <w:shd w:val="clear" w:color="auto" w:fill="auto"/>
          </w:tcPr>
          <w:p w14:paraId="6A4A842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top w:val="single" w:sz="6" w:space="0" w:color="18214B"/>
              <w:bottom w:val="single" w:sz="6" w:space="0" w:color="18214B"/>
            </w:tcBorders>
            <w:shd w:val="clear" w:color="auto" w:fill="auto"/>
          </w:tcPr>
          <w:p w14:paraId="47BD4BAC"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C5E45" w:rsidRPr="00BC5E45" w14:paraId="774C25CF"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right w:val="nil"/>
            </w:tcBorders>
            <w:shd w:val="clear" w:color="auto" w:fill="7DC0C4"/>
          </w:tcPr>
          <w:p w14:paraId="49565397" w14:textId="25CE3386" w:rsidR="00AE0D01" w:rsidRPr="00BC5E45" w:rsidRDefault="00AE0D01" w:rsidP="00E716BE">
            <w:pPr>
              <w:spacing w:before="100" w:after="100" w:line="264" w:lineRule="auto"/>
              <w:jc w:val="both"/>
              <w:rPr>
                <w:rFonts w:ascii="Arial" w:hAnsi="Arial" w:cs="Arial"/>
                <w:b/>
                <w:bCs/>
                <w:i w:val="0"/>
                <w:iCs w:val="0"/>
                <w:color w:val="FFFFFF" w:themeColor="background1"/>
              </w:rPr>
            </w:pPr>
            <w:r w:rsidRPr="00BC5E45">
              <w:rPr>
                <w:rFonts w:ascii="Arial" w:hAnsi="Arial" w:cs="Arial"/>
                <w:b/>
                <w:bCs/>
                <w:i w:val="0"/>
                <w:iCs w:val="0"/>
                <w:color w:val="FFFFFF" w:themeColor="background1"/>
              </w:rPr>
              <w:t>2.0</w:t>
            </w:r>
          </w:p>
        </w:tc>
        <w:tc>
          <w:tcPr>
            <w:tcW w:w="13890" w:type="dxa"/>
            <w:gridSpan w:val="7"/>
            <w:tcBorders>
              <w:top w:val="single" w:sz="6" w:space="0" w:color="18214B"/>
              <w:left w:val="nil"/>
              <w:bottom w:val="single" w:sz="6" w:space="0" w:color="18214B"/>
            </w:tcBorders>
            <w:shd w:val="clear" w:color="auto" w:fill="7DC0C4"/>
          </w:tcPr>
          <w:p w14:paraId="0FD19BA1" w14:textId="4D5C7382" w:rsidR="00AE0D01" w:rsidRPr="00BC5E45" w:rsidRDefault="004F1CD9"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Thermal Comfort</w:t>
            </w:r>
          </w:p>
        </w:tc>
      </w:tr>
      <w:tr w:rsidR="00A40A3A" w:rsidRPr="00C070FD" w14:paraId="6941E643"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5AB2E81F"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2.1</w:t>
            </w:r>
          </w:p>
        </w:tc>
        <w:tc>
          <w:tcPr>
            <w:tcW w:w="1275" w:type="dxa"/>
            <w:tcBorders>
              <w:top w:val="single" w:sz="6" w:space="0" w:color="18214B"/>
              <w:bottom w:val="single" w:sz="6" w:space="0" w:color="18214B"/>
            </w:tcBorders>
            <w:shd w:val="clear" w:color="auto" w:fill="auto"/>
          </w:tcPr>
          <w:p w14:paraId="1C7FC8E7"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Heating and cooling areas</w:t>
            </w:r>
          </w:p>
        </w:tc>
        <w:tc>
          <w:tcPr>
            <w:tcW w:w="1284" w:type="dxa"/>
            <w:tcBorders>
              <w:top w:val="single" w:sz="6" w:space="0" w:color="18214B"/>
              <w:bottom w:val="single" w:sz="6" w:space="0" w:color="18214B"/>
            </w:tcBorders>
            <w:shd w:val="clear" w:color="auto" w:fill="auto"/>
          </w:tcPr>
          <w:p w14:paraId="6D4AFF03"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tcBorders>
              <w:top w:val="single" w:sz="6" w:space="0" w:color="18214B"/>
              <w:bottom w:val="single" w:sz="6" w:space="0" w:color="18214B"/>
            </w:tcBorders>
            <w:shd w:val="clear" w:color="auto" w:fill="auto"/>
          </w:tcPr>
          <w:p w14:paraId="7125FFA9" w14:textId="1B8A25B8"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of conditioned and unconditioned space</w:t>
            </w:r>
            <w:r w:rsidR="00496934">
              <w:rPr>
                <w:rFonts w:ascii="Arial" w:hAnsi="Arial" w:cs="Arial"/>
                <w:sz w:val="18"/>
                <w:szCs w:val="18"/>
              </w:rPr>
              <w:t>s</w:t>
            </w:r>
            <w:r w:rsidR="00F30B82">
              <w:rPr>
                <w:rFonts w:ascii="Arial" w:hAnsi="Arial" w:cs="Arial"/>
                <w:sz w:val="18"/>
                <w:szCs w:val="18"/>
              </w:rPr>
              <w:t>.</w:t>
            </w:r>
          </w:p>
        </w:tc>
        <w:tc>
          <w:tcPr>
            <w:tcW w:w="2552" w:type="dxa"/>
            <w:tcBorders>
              <w:top w:val="single" w:sz="6" w:space="0" w:color="18214B"/>
              <w:bottom w:val="single" w:sz="6" w:space="0" w:color="18214B"/>
            </w:tcBorders>
            <w:shd w:val="clear" w:color="auto" w:fill="auto"/>
          </w:tcPr>
          <w:p w14:paraId="59CDF40C"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 site plan which indicates all spaces that are air conditioned.</w:t>
            </w:r>
          </w:p>
        </w:tc>
        <w:tc>
          <w:tcPr>
            <w:tcW w:w="1275" w:type="dxa"/>
            <w:tcBorders>
              <w:top w:val="single" w:sz="6" w:space="0" w:color="18214B"/>
              <w:bottom w:val="single" w:sz="6" w:space="0" w:color="18214B"/>
            </w:tcBorders>
            <w:shd w:val="clear" w:color="auto" w:fill="auto"/>
          </w:tcPr>
          <w:p w14:paraId="4D1861B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top w:val="single" w:sz="6" w:space="0" w:color="18214B"/>
              <w:bottom w:val="single" w:sz="6" w:space="0" w:color="18214B"/>
            </w:tcBorders>
            <w:shd w:val="clear" w:color="auto" w:fill="auto"/>
          </w:tcPr>
          <w:p w14:paraId="3B69EF97"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top w:val="single" w:sz="6" w:space="0" w:color="18214B"/>
              <w:bottom w:val="single" w:sz="6" w:space="0" w:color="18214B"/>
            </w:tcBorders>
            <w:shd w:val="clear" w:color="auto" w:fill="auto"/>
          </w:tcPr>
          <w:p w14:paraId="6A19579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40A3A" w:rsidRPr="00C070FD" w14:paraId="64034CED"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202B9134"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2.2</w:t>
            </w:r>
          </w:p>
        </w:tc>
        <w:tc>
          <w:tcPr>
            <w:tcW w:w="1275" w:type="dxa"/>
            <w:tcBorders>
              <w:top w:val="single" w:sz="6" w:space="0" w:color="18214B"/>
              <w:bottom w:val="single" w:sz="6" w:space="0" w:color="18214B"/>
            </w:tcBorders>
            <w:shd w:val="clear" w:color="auto" w:fill="auto"/>
          </w:tcPr>
          <w:p w14:paraId="426E2AD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HVAC controls</w:t>
            </w:r>
          </w:p>
        </w:tc>
        <w:tc>
          <w:tcPr>
            <w:tcW w:w="1284" w:type="dxa"/>
            <w:tcBorders>
              <w:top w:val="single" w:sz="6" w:space="0" w:color="18214B"/>
              <w:bottom w:val="single" w:sz="6" w:space="0" w:color="18214B"/>
            </w:tcBorders>
            <w:shd w:val="clear" w:color="auto" w:fill="auto"/>
          </w:tcPr>
          <w:p w14:paraId="176E67BA"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tcBorders>
              <w:top w:val="single" w:sz="6" w:space="0" w:color="18214B"/>
              <w:bottom w:val="single" w:sz="6" w:space="0" w:color="18214B"/>
            </w:tcBorders>
            <w:shd w:val="clear" w:color="auto" w:fill="auto"/>
          </w:tcPr>
          <w:p w14:paraId="018E1A73"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of internal Heating Ventilation and Air Conditioning (HVAC) controls.</w:t>
            </w:r>
          </w:p>
        </w:tc>
        <w:tc>
          <w:tcPr>
            <w:tcW w:w="2552" w:type="dxa"/>
            <w:tcBorders>
              <w:top w:val="single" w:sz="6" w:space="0" w:color="18214B"/>
              <w:bottom w:val="single" w:sz="6" w:space="0" w:color="18214B"/>
            </w:tcBorders>
            <w:shd w:val="clear" w:color="auto" w:fill="auto"/>
          </w:tcPr>
          <w:p w14:paraId="43995304"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An audit of all internal spaces has been </w:t>
            </w:r>
            <w:proofErr w:type="gramStart"/>
            <w:r w:rsidRPr="00C070FD">
              <w:rPr>
                <w:rFonts w:ascii="Arial" w:hAnsi="Arial" w:cs="Arial"/>
                <w:sz w:val="18"/>
                <w:szCs w:val="18"/>
              </w:rPr>
              <w:t>conducted</w:t>
            </w:r>
            <w:proofErr w:type="gramEnd"/>
            <w:r w:rsidRPr="00C070FD">
              <w:rPr>
                <w:rFonts w:ascii="Arial" w:hAnsi="Arial" w:cs="Arial"/>
                <w:sz w:val="18"/>
                <w:szCs w:val="18"/>
              </w:rPr>
              <w:t xml:space="preserve"> and an inventory of all HVAC controls has been developed.</w:t>
            </w:r>
          </w:p>
        </w:tc>
        <w:tc>
          <w:tcPr>
            <w:tcW w:w="1275" w:type="dxa"/>
            <w:tcBorders>
              <w:top w:val="single" w:sz="6" w:space="0" w:color="18214B"/>
              <w:bottom w:val="single" w:sz="6" w:space="0" w:color="18214B"/>
            </w:tcBorders>
            <w:shd w:val="clear" w:color="auto" w:fill="auto"/>
          </w:tcPr>
          <w:p w14:paraId="6C12A4DB"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tcBorders>
              <w:top w:val="single" w:sz="6" w:space="0" w:color="18214B"/>
              <w:bottom w:val="single" w:sz="6" w:space="0" w:color="18214B"/>
            </w:tcBorders>
            <w:shd w:val="clear" w:color="auto" w:fill="auto"/>
          </w:tcPr>
          <w:p w14:paraId="224B5A26"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tcBorders>
              <w:top w:val="single" w:sz="6" w:space="0" w:color="18214B"/>
              <w:bottom w:val="single" w:sz="6" w:space="0" w:color="18214B"/>
            </w:tcBorders>
            <w:shd w:val="clear" w:color="auto" w:fill="auto"/>
          </w:tcPr>
          <w:p w14:paraId="3FCE2F8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40A3A" w:rsidRPr="00C070FD" w14:paraId="1000D55C"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6DAB00FA" w14:textId="5887323E"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2.</w:t>
            </w:r>
            <w:r w:rsidR="004C604F">
              <w:rPr>
                <w:rFonts w:ascii="Arial" w:hAnsi="Arial" w:cs="Arial"/>
                <w:i w:val="0"/>
                <w:iCs w:val="0"/>
                <w:sz w:val="18"/>
                <w:szCs w:val="18"/>
              </w:rPr>
              <w:t>3</w:t>
            </w:r>
          </w:p>
        </w:tc>
        <w:tc>
          <w:tcPr>
            <w:tcW w:w="1275" w:type="dxa"/>
            <w:tcBorders>
              <w:top w:val="single" w:sz="6" w:space="0" w:color="18214B"/>
              <w:bottom w:val="single" w:sz="6" w:space="0" w:color="18214B"/>
            </w:tcBorders>
            <w:shd w:val="clear" w:color="auto" w:fill="auto"/>
          </w:tcPr>
          <w:p w14:paraId="545171B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Heating and cooling</w:t>
            </w:r>
          </w:p>
        </w:tc>
        <w:tc>
          <w:tcPr>
            <w:tcW w:w="1284" w:type="dxa"/>
            <w:tcBorders>
              <w:top w:val="single" w:sz="6" w:space="0" w:color="18214B"/>
              <w:bottom w:val="single" w:sz="6" w:space="0" w:color="18214B"/>
            </w:tcBorders>
            <w:shd w:val="clear" w:color="auto" w:fill="auto"/>
          </w:tcPr>
          <w:p w14:paraId="5383DC0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tcBorders>
              <w:top w:val="single" w:sz="6" w:space="0" w:color="18214B"/>
              <w:bottom w:val="single" w:sz="6" w:space="0" w:color="18214B"/>
            </w:tcBorders>
            <w:shd w:val="clear" w:color="auto" w:fill="auto"/>
          </w:tcPr>
          <w:p w14:paraId="049D105A" w14:textId="1DD5B693"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internal temperatures</w:t>
            </w:r>
            <w:r w:rsidR="00F30B82">
              <w:rPr>
                <w:rFonts w:ascii="Arial" w:hAnsi="Arial" w:cs="Arial"/>
                <w:sz w:val="18"/>
                <w:szCs w:val="18"/>
              </w:rPr>
              <w:t>.</w:t>
            </w:r>
          </w:p>
        </w:tc>
        <w:tc>
          <w:tcPr>
            <w:tcW w:w="2552" w:type="dxa"/>
            <w:tcBorders>
              <w:top w:val="single" w:sz="6" w:space="0" w:color="18214B"/>
              <w:bottom w:val="single" w:sz="6" w:space="0" w:color="18214B"/>
            </w:tcBorders>
            <w:shd w:val="clear" w:color="auto" w:fill="auto"/>
          </w:tcPr>
          <w:p w14:paraId="18890053" w14:textId="1C66E35A"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Measurement of temperatures</w:t>
            </w:r>
            <w:r w:rsidR="00F30B82">
              <w:rPr>
                <w:rFonts w:ascii="Arial" w:hAnsi="Arial" w:cs="Arial"/>
                <w:sz w:val="18"/>
                <w:szCs w:val="18"/>
              </w:rPr>
              <w:t>.</w:t>
            </w:r>
          </w:p>
        </w:tc>
        <w:tc>
          <w:tcPr>
            <w:tcW w:w="1275" w:type="dxa"/>
            <w:tcBorders>
              <w:top w:val="single" w:sz="6" w:space="0" w:color="18214B"/>
              <w:bottom w:val="single" w:sz="6" w:space="0" w:color="18214B"/>
            </w:tcBorders>
            <w:shd w:val="clear" w:color="auto" w:fill="auto"/>
          </w:tcPr>
          <w:p w14:paraId="5ADE296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top w:val="single" w:sz="6" w:space="0" w:color="18214B"/>
              <w:bottom w:val="single" w:sz="6" w:space="0" w:color="18214B"/>
            </w:tcBorders>
            <w:shd w:val="clear" w:color="auto" w:fill="auto"/>
          </w:tcPr>
          <w:p w14:paraId="17E6FF3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top w:val="single" w:sz="6" w:space="0" w:color="18214B"/>
              <w:bottom w:val="single" w:sz="6" w:space="0" w:color="18214B"/>
            </w:tcBorders>
            <w:shd w:val="clear" w:color="auto" w:fill="auto"/>
          </w:tcPr>
          <w:p w14:paraId="13D93CD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E1D49" w:rsidRPr="00C070FD" w14:paraId="60975375" w14:textId="77777777" w:rsidTr="00A9407A">
        <w:trPr>
          <w:cantSplit/>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F2F2F2" w:themeFill="background1" w:themeFillShade="F2"/>
          </w:tcPr>
          <w:p w14:paraId="0B05F38E" w14:textId="5FFAA480" w:rsidR="00325803" w:rsidRPr="005665E0" w:rsidRDefault="00325803" w:rsidP="00E716BE">
            <w:pPr>
              <w:spacing w:before="100" w:after="100"/>
              <w:jc w:val="left"/>
              <w:rPr>
                <w:rFonts w:ascii="Arial" w:hAnsi="Arial" w:cs="Arial"/>
                <w:color w:val="8B8B8B" w:themeColor="text1" w:themeTint="99"/>
                <w:sz w:val="18"/>
                <w:szCs w:val="18"/>
              </w:rPr>
            </w:pPr>
            <w:r w:rsidRPr="005665E0">
              <w:rPr>
                <w:rFonts w:ascii="Arial" w:hAnsi="Arial" w:cs="Arial"/>
                <w:color w:val="8B8B8B" w:themeColor="text1" w:themeTint="99"/>
                <w:sz w:val="18"/>
                <w:szCs w:val="18"/>
              </w:rPr>
              <w:t>2.</w:t>
            </w:r>
            <w:r w:rsidR="004C604F">
              <w:rPr>
                <w:rFonts w:ascii="Arial" w:hAnsi="Arial" w:cs="Arial"/>
                <w:color w:val="8B8B8B" w:themeColor="text1" w:themeTint="99"/>
                <w:sz w:val="18"/>
                <w:szCs w:val="18"/>
              </w:rPr>
              <w:t>3</w:t>
            </w:r>
            <w:r w:rsidRPr="005665E0">
              <w:rPr>
                <w:rFonts w:ascii="Arial" w:hAnsi="Arial" w:cs="Arial"/>
                <w:color w:val="8B8B8B" w:themeColor="text1" w:themeTint="99"/>
                <w:sz w:val="18"/>
                <w:szCs w:val="18"/>
              </w:rPr>
              <w:t xml:space="preserve"> Example</w:t>
            </w:r>
          </w:p>
        </w:tc>
        <w:tc>
          <w:tcPr>
            <w:tcW w:w="1275" w:type="dxa"/>
            <w:tcBorders>
              <w:top w:val="single" w:sz="6" w:space="0" w:color="18214B"/>
              <w:bottom w:val="single" w:sz="6" w:space="0" w:color="18214B"/>
            </w:tcBorders>
            <w:shd w:val="clear" w:color="auto" w:fill="F2F2F2" w:themeFill="background1" w:themeFillShade="F2"/>
          </w:tcPr>
          <w:p w14:paraId="7E5D4CD9"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Heating and cooling</w:t>
            </w:r>
          </w:p>
        </w:tc>
        <w:tc>
          <w:tcPr>
            <w:tcW w:w="1284" w:type="dxa"/>
            <w:tcBorders>
              <w:top w:val="single" w:sz="6" w:space="0" w:color="18214B"/>
              <w:bottom w:val="single" w:sz="6" w:space="0" w:color="18214B"/>
            </w:tcBorders>
            <w:shd w:val="clear" w:color="auto" w:fill="F2F2F2" w:themeFill="background1" w:themeFillShade="F2"/>
          </w:tcPr>
          <w:p w14:paraId="5C5A1EDC"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Internal</w:t>
            </w:r>
          </w:p>
        </w:tc>
        <w:tc>
          <w:tcPr>
            <w:tcW w:w="2401" w:type="dxa"/>
            <w:tcBorders>
              <w:top w:val="single" w:sz="6" w:space="0" w:color="18214B"/>
              <w:bottom w:val="single" w:sz="6" w:space="0" w:color="18214B"/>
            </w:tcBorders>
            <w:shd w:val="clear" w:color="auto" w:fill="F2F2F2" w:themeFill="background1" w:themeFillShade="F2"/>
          </w:tcPr>
          <w:p w14:paraId="085ECBD8" w14:textId="2D85B5D1"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Understanding internal temperatures</w:t>
            </w:r>
            <w:r w:rsidR="004C604F">
              <w:rPr>
                <w:rFonts w:ascii="Arial" w:hAnsi="Arial" w:cs="Arial"/>
                <w:i/>
                <w:iCs/>
                <w:color w:val="8B8B8B" w:themeColor="text1" w:themeTint="99"/>
                <w:sz w:val="18"/>
                <w:szCs w:val="18"/>
              </w:rPr>
              <w:t>.</w:t>
            </w:r>
          </w:p>
        </w:tc>
        <w:tc>
          <w:tcPr>
            <w:tcW w:w="2552" w:type="dxa"/>
            <w:tcBorders>
              <w:top w:val="single" w:sz="6" w:space="0" w:color="18214B"/>
              <w:bottom w:val="single" w:sz="6" w:space="0" w:color="18214B"/>
            </w:tcBorders>
            <w:shd w:val="clear" w:color="auto" w:fill="F2F2F2" w:themeFill="background1" w:themeFillShade="F2"/>
          </w:tcPr>
          <w:p w14:paraId="37BEE2DA" w14:textId="05962B03"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Measurement of temperatures</w:t>
            </w:r>
            <w:r w:rsidR="004C604F">
              <w:rPr>
                <w:rFonts w:ascii="Arial" w:hAnsi="Arial" w:cs="Arial"/>
                <w:i/>
                <w:iCs/>
                <w:color w:val="8B8B8B" w:themeColor="text1" w:themeTint="99"/>
                <w:sz w:val="18"/>
                <w:szCs w:val="18"/>
              </w:rPr>
              <w:t>.</w:t>
            </w:r>
          </w:p>
        </w:tc>
        <w:tc>
          <w:tcPr>
            <w:tcW w:w="1275" w:type="dxa"/>
            <w:tcBorders>
              <w:top w:val="single" w:sz="6" w:space="0" w:color="18214B"/>
              <w:bottom w:val="single" w:sz="6" w:space="0" w:color="18214B"/>
            </w:tcBorders>
            <w:shd w:val="clear" w:color="auto" w:fill="F2F2F2" w:themeFill="background1" w:themeFillShade="F2"/>
          </w:tcPr>
          <w:p w14:paraId="3111A6AE"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Y</w:t>
            </w:r>
          </w:p>
        </w:tc>
        <w:tc>
          <w:tcPr>
            <w:tcW w:w="2552" w:type="dxa"/>
            <w:tcBorders>
              <w:top w:val="single" w:sz="6" w:space="0" w:color="18214B"/>
              <w:bottom w:val="single" w:sz="6" w:space="0" w:color="18214B"/>
            </w:tcBorders>
            <w:shd w:val="clear" w:color="auto" w:fill="F2F2F2" w:themeFill="background1" w:themeFillShade="F2"/>
          </w:tcPr>
          <w:p w14:paraId="0D3420C1" w14:textId="77338DAD"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 xml:space="preserve">An infrared thermometer was used to measure temperatures in all buildings. Summer temperatures in building 5 and 6 were found to be </w:t>
            </w:r>
            <w:proofErr w:type="spellStart"/>
            <w:r w:rsidRPr="005665E0">
              <w:rPr>
                <w:rFonts w:ascii="Arial" w:hAnsi="Arial" w:cs="Arial"/>
                <w:i/>
                <w:iCs/>
                <w:color w:val="8B8B8B" w:themeColor="text1" w:themeTint="99"/>
                <w:sz w:val="18"/>
                <w:szCs w:val="18"/>
              </w:rPr>
              <w:t>19C</w:t>
            </w:r>
            <w:proofErr w:type="spellEnd"/>
            <w:r w:rsidRPr="005665E0">
              <w:rPr>
                <w:rFonts w:ascii="Arial" w:hAnsi="Arial" w:cs="Arial"/>
                <w:i/>
                <w:iCs/>
                <w:color w:val="8B8B8B" w:themeColor="text1" w:themeTint="99"/>
                <w:sz w:val="18"/>
                <w:szCs w:val="18"/>
              </w:rPr>
              <w:t xml:space="preserve"> throughout the room and occupants were wearing winter jackets.</w:t>
            </w:r>
          </w:p>
        </w:tc>
        <w:tc>
          <w:tcPr>
            <w:tcW w:w="2551" w:type="dxa"/>
            <w:tcBorders>
              <w:top w:val="single" w:sz="6" w:space="0" w:color="18214B"/>
              <w:bottom w:val="single" w:sz="6" w:space="0" w:color="18214B"/>
            </w:tcBorders>
            <w:shd w:val="clear" w:color="auto" w:fill="F2F2F2" w:themeFill="background1" w:themeFillShade="F2"/>
          </w:tcPr>
          <w:p w14:paraId="23D940CA" w14:textId="6CFCC650"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Review temperature controls and increase temperatures.</w:t>
            </w:r>
          </w:p>
        </w:tc>
      </w:tr>
      <w:tr w:rsidR="00436881" w:rsidRPr="00C070FD" w14:paraId="365E87C7"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86993AF" w14:textId="27B4236A"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2.</w:t>
            </w:r>
            <w:r w:rsidR="00E555E3">
              <w:rPr>
                <w:rFonts w:ascii="Arial" w:hAnsi="Arial" w:cs="Arial"/>
                <w:i w:val="0"/>
                <w:iCs w:val="0"/>
                <w:sz w:val="18"/>
                <w:szCs w:val="18"/>
              </w:rPr>
              <w:t>4</w:t>
            </w:r>
          </w:p>
        </w:tc>
        <w:tc>
          <w:tcPr>
            <w:tcW w:w="1275" w:type="dxa"/>
            <w:shd w:val="clear" w:color="auto" w:fill="auto"/>
          </w:tcPr>
          <w:p w14:paraId="755374C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Temperature Control Set points</w:t>
            </w:r>
          </w:p>
        </w:tc>
        <w:tc>
          <w:tcPr>
            <w:tcW w:w="1284" w:type="dxa"/>
            <w:shd w:val="clear" w:color="auto" w:fill="auto"/>
          </w:tcPr>
          <w:p w14:paraId="1DB46FE2"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2E34E661" w14:textId="0D404C82"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Set points have been reviewed</w:t>
            </w:r>
            <w:r w:rsidR="00EF5733">
              <w:rPr>
                <w:rFonts w:ascii="Arial" w:hAnsi="Arial" w:cs="Arial"/>
                <w:sz w:val="18"/>
                <w:szCs w:val="18"/>
              </w:rPr>
              <w:t>.</w:t>
            </w:r>
          </w:p>
        </w:tc>
        <w:tc>
          <w:tcPr>
            <w:tcW w:w="2552" w:type="dxa"/>
            <w:shd w:val="clear" w:color="auto" w:fill="auto"/>
          </w:tcPr>
          <w:p w14:paraId="3E76D056"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Check set-point temperatures for air conditioning control and adjust to reduce loads where possible.</w:t>
            </w:r>
          </w:p>
        </w:tc>
        <w:tc>
          <w:tcPr>
            <w:tcW w:w="1275" w:type="dxa"/>
            <w:shd w:val="clear" w:color="auto" w:fill="auto"/>
          </w:tcPr>
          <w:p w14:paraId="6F233673"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34ECD75C"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7D0EA86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459F761A"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638B9E8E" w14:textId="7B971E98"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lastRenderedPageBreak/>
              <w:t>2.</w:t>
            </w:r>
            <w:r w:rsidR="00E555E3">
              <w:rPr>
                <w:rFonts w:ascii="Arial" w:hAnsi="Arial" w:cs="Arial"/>
                <w:i w:val="0"/>
                <w:iCs w:val="0"/>
                <w:sz w:val="18"/>
                <w:szCs w:val="18"/>
              </w:rPr>
              <w:t>5</w:t>
            </w:r>
          </w:p>
        </w:tc>
        <w:tc>
          <w:tcPr>
            <w:tcW w:w="1275" w:type="dxa"/>
            <w:shd w:val="clear" w:color="auto" w:fill="auto"/>
          </w:tcPr>
          <w:p w14:paraId="7E4E8F70"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Efficient energy use signage</w:t>
            </w:r>
          </w:p>
        </w:tc>
        <w:tc>
          <w:tcPr>
            <w:tcW w:w="1284" w:type="dxa"/>
            <w:shd w:val="clear" w:color="auto" w:fill="auto"/>
          </w:tcPr>
          <w:p w14:paraId="26E1C46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3E399CD5" w14:textId="41481942"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Instructions to users</w:t>
            </w:r>
            <w:r w:rsidR="00DE7921">
              <w:rPr>
                <w:rFonts w:ascii="Arial" w:hAnsi="Arial" w:cs="Arial"/>
                <w:sz w:val="18"/>
                <w:szCs w:val="18"/>
              </w:rPr>
              <w:t>.</w:t>
            </w:r>
          </w:p>
        </w:tc>
        <w:tc>
          <w:tcPr>
            <w:tcW w:w="2552" w:type="dxa"/>
            <w:shd w:val="clear" w:color="auto" w:fill="auto"/>
          </w:tcPr>
          <w:p w14:paraId="43426E4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Signage encourages efficient use of air conditioning and lighting at controls.</w:t>
            </w:r>
          </w:p>
        </w:tc>
        <w:tc>
          <w:tcPr>
            <w:tcW w:w="1275" w:type="dxa"/>
            <w:shd w:val="clear" w:color="auto" w:fill="auto"/>
          </w:tcPr>
          <w:p w14:paraId="668E280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76A3A81B"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7F74F9C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7DB609ED"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11829472" w14:textId="40AFB9CC"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2.</w:t>
            </w:r>
            <w:r w:rsidR="00E555E3">
              <w:rPr>
                <w:rFonts w:ascii="Arial" w:hAnsi="Arial" w:cs="Arial"/>
                <w:i w:val="0"/>
                <w:iCs w:val="0"/>
                <w:sz w:val="18"/>
                <w:szCs w:val="18"/>
              </w:rPr>
              <w:t>6</w:t>
            </w:r>
          </w:p>
        </w:tc>
        <w:tc>
          <w:tcPr>
            <w:tcW w:w="1275" w:type="dxa"/>
            <w:shd w:val="clear" w:color="auto" w:fill="auto"/>
          </w:tcPr>
          <w:p w14:paraId="59859A73"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Fans and mechanical ventilation</w:t>
            </w:r>
          </w:p>
        </w:tc>
        <w:tc>
          <w:tcPr>
            <w:tcW w:w="1284" w:type="dxa"/>
            <w:shd w:val="clear" w:color="auto" w:fill="auto"/>
          </w:tcPr>
          <w:p w14:paraId="75832117"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42995E1A" w14:textId="75BCBD32"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Provision of alternate comfort control</w:t>
            </w:r>
            <w:r w:rsidR="007F5B8A">
              <w:rPr>
                <w:rFonts w:ascii="Arial" w:hAnsi="Arial" w:cs="Arial"/>
                <w:sz w:val="18"/>
                <w:szCs w:val="18"/>
              </w:rPr>
              <w:t>s</w:t>
            </w:r>
            <w:r w:rsidR="00046CA1">
              <w:rPr>
                <w:rFonts w:ascii="Arial" w:hAnsi="Arial" w:cs="Arial"/>
                <w:sz w:val="18"/>
                <w:szCs w:val="18"/>
              </w:rPr>
              <w:t>.</w:t>
            </w:r>
          </w:p>
        </w:tc>
        <w:tc>
          <w:tcPr>
            <w:tcW w:w="2552" w:type="dxa"/>
            <w:shd w:val="clear" w:color="auto" w:fill="auto"/>
          </w:tcPr>
          <w:p w14:paraId="10BBD0E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An audit has recorded the location of all fans and mechanical ventilation.</w:t>
            </w:r>
          </w:p>
        </w:tc>
        <w:tc>
          <w:tcPr>
            <w:tcW w:w="1275" w:type="dxa"/>
            <w:shd w:val="clear" w:color="auto" w:fill="auto"/>
          </w:tcPr>
          <w:p w14:paraId="104A165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0548F5E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5B0F86D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C5E45" w:rsidRPr="00BC5E45" w14:paraId="5AB119EE"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right w:val="nil"/>
            </w:tcBorders>
            <w:shd w:val="clear" w:color="auto" w:fill="7DC0C4"/>
          </w:tcPr>
          <w:p w14:paraId="61F9E815" w14:textId="3CC93801" w:rsidR="0073707C" w:rsidRPr="00BC5E45" w:rsidRDefault="0073707C" w:rsidP="00E716BE">
            <w:pPr>
              <w:spacing w:before="100" w:after="100" w:line="264" w:lineRule="auto"/>
              <w:jc w:val="both"/>
              <w:rPr>
                <w:rFonts w:ascii="Arial" w:hAnsi="Arial" w:cs="Arial"/>
                <w:b/>
                <w:bCs/>
                <w:i w:val="0"/>
                <w:iCs w:val="0"/>
                <w:color w:val="FFFFFF" w:themeColor="background1"/>
              </w:rPr>
            </w:pPr>
            <w:r w:rsidRPr="00BC5E45">
              <w:rPr>
                <w:rFonts w:ascii="Arial" w:hAnsi="Arial" w:cs="Arial"/>
                <w:b/>
                <w:bCs/>
                <w:i w:val="0"/>
                <w:iCs w:val="0"/>
                <w:color w:val="FFFFFF" w:themeColor="background1"/>
              </w:rPr>
              <w:t>3.0</w:t>
            </w:r>
          </w:p>
        </w:tc>
        <w:tc>
          <w:tcPr>
            <w:tcW w:w="13890" w:type="dxa"/>
            <w:gridSpan w:val="7"/>
            <w:tcBorders>
              <w:top w:val="single" w:sz="6" w:space="0" w:color="18214B"/>
              <w:left w:val="nil"/>
              <w:bottom w:val="single" w:sz="6" w:space="0" w:color="18214B"/>
            </w:tcBorders>
            <w:shd w:val="clear" w:color="auto" w:fill="7DC0C4"/>
          </w:tcPr>
          <w:p w14:paraId="4B496B95" w14:textId="69F47047" w:rsidR="0073707C" w:rsidRPr="00BC5E45" w:rsidRDefault="0073707C"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Appliances</w:t>
            </w:r>
          </w:p>
        </w:tc>
      </w:tr>
      <w:tr w:rsidR="00436881" w:rsidRPr="00C070FD" w14:paraId="15463219"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79E3360B"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3.1</w:t>
            </w:r>
          </w:p>
        </w:tc>
        <w:tc>
          <w:tcPr>
            <w:tcW w:w="1275" w:type="dxa"/>
            <w:shd w:val="clear" w:color="auto" w:fill="auto"/>
          </w:tcPr>
          <w:p w14:paraId="1C9D436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Appliances – efficiency ratings</w:t>
            </w:r>
          </w:p>
        </w:tc>
        <w:tc>
          <w:tcPr>
            <w:tcW w:w="1284" w:type="dxa"/>
            <w:shd w:val="clear" w:color="auto" w:fill="auto"/>
          </w:tcPr>
          <w:p w14:paraId="582E9A02"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0ED71A4B" w14:textId="1497B0D9"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energy efficiency ratings of appliances</w:t>
            </w:r>
            <w:r w:rsidR="00145D4D">
              <w:rPr>
                <w:rFonts w:ascii="Arial" w:hAnsi="Arial" w:cs="Arial"/>
                <w:sz w:val="18"/>
                <w:szCs w:val="18"/>
              </w:rPr>
              <w:t>.</w:t>
            </w:r>
          </w:p>
        </w:tc>
        <w:tc>
          <w:tcPr>
            <w:tcW w:w="2552" w:type="dxa"/>
            <w:shd w:val="clear" w:color="auto" w:fill="auto"/>
          </w:tcPr>
          <w:p w14:paraId="6D18615F" w14:textId="16F7159B"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An audit has been conducted to understand all appliances and where possible</w:t>
            </w:r>
            <w:r w:rsidR="007F5B8A">
              <w:rPr>
                <w:rFonts w:ascii="Arial" w:hAnsi="Arial" w:cs="Arial"/>
                <w:sz w:val="18"/>
                <w:szCs w:val="18"/>
              </w:rPr>
              <w:t>,</w:t>
            </w:r>
            <w:r w:rsidRPr="00C070FD">
              <w:rPr>
                <w:rFonts w:ascii="Arial" w:hAnsi="Arial" w:cs="Arial"/>
                <w:sz w:val="18"/>
                <w:szCs w:val="18"/>
              </w:rPr>
              <w:t xml:space="preserve"> has recorded their energy efficiency ratings.</w:t>
            </w:r>
          </w:p>
        </w:tc>
        <w:tc>
          <w:tcPr>
            <w:tcW w:w="1275" w:type="dxa"/>
            <w:shd w:val="clear" w:color="auto" w:fill="auto"/>
          </w:tcPr>
          <w:p w14:paraId="5B5C673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02F0331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53E50D9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73707C" w:rsidRPr="0073707C" w14:paraId="1E4DCC11"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F2F2F2" w:themeFill="background1" w:themeFillShade="F2"/>
          </w:tcPr>
          <w:p w14:paraId="40FC98F6" w14:textId="77777777" w:rsidR="00325803" w:rsidRPr="005665E0" w:rsidRDefault="00325803" w:rsidP="00E716BE">
            <w:pPr>
              <w:spacing w:before="100" w:after="100"/>
              <w:jc w:val="left"/>
              <w:rPr>
                <w:rFonts w:ascii="Arial" w:hAnsi="Arial" w:cs="Arial"/>
                <w:color w:val="8B8B8B" w:themeColor="text1" w:themeTint="99"/>
                <w:sz w:val="18"/>
                <w:szCs w:val="18"/>
              </w:rPr>
            </w:pPr>
            <w:r w:rsidRPr="005665E0">
              <w:rPr>
                <w:rFonts w:ascii="Arial" w:hAnsi="Arial" w:cs="Arial"/>
                <w:color w:val="8B8B8B" w:themeColor="text1" w:themeTint="99"/>
                <w:sz w:val="18"/>
                <w:szCs w:val="18"/>
              </w:rPr>
              <w:t>3.1 Example</w:t>
            </w:r>
          </w:p>
        </w:tc>
        <w:tc>
          <w:tcPr>
            <w:tcW w:w="1275" w:type="dxa"/>
            <w:tcBorders>
              <w:top w:val="single" w:sz="6" w:space="0" w:color="18214B"/>
              <w:bottom w:val="single" w:sz="6" w:space="0" w:color="18214B"/>
            </w:tcBorders>
            <w:shd w:val="clear" w:color="auto" w:fill="F2F2F2" w:themeFill="background1" w:themeFillShade="F2"/>
          </w:tcPr>
          <w:p w14:paraId="3584F1D4"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Appliances – efficiency ratings</w:t>
            </w:r>
          </w:p>
        </w:tc>
        <w:tc>
          <w:tcPr>
            <w:tcW w:w="1284" w:type="dxa"/>
            <w:tcBorders>
              <w:top w:val="single" w:sz="6" w:space="0" w:color="18214B"/>
              <w:bottom w:val="single" w:sz="6" w:space="0" w:color="18214B"/>
            </w:tcBorders>
            <w:shd w:val="clear" w:color="auto" w:fill="F2F2F2" w:themeFill="background1" w:themeFillShade="F2"/>
          </w:tcPr>
          <w:p w14:paraId="483E3166"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Internal</w:t>
            </w:r>
          </w:p>
        </w:tc>
        <w:tc>
          <w:tcPr>
            <w:tcW w:w="2401" w:type="dxa"/>
            <w:tcBorders>
              <w:top w:val="single" w:sz="6" w:space="0" w:color="18214B"/>
              <w:bottom w:val="single" w:sz="6" w:space="0" w:color="18214B"/>
            </w:tcBorders>
            <w:shd w:val="clear" w:color="auto" w:fill="F2F2F2" w:themeFill="background1" w:themeFillShade="F2"/>
          </w:tcPr>
          <w:p w14:paraId="14F9F8AA" w14:textId="1A6830ED"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Understand energy efficiency ratings of appliances</w:t>
            </w:r>
            <w:r w:rsidR="00145D4D">
              <w:rPr>
                <w:rFonts w:ascii="Arial" w:hAnsi="Arial" w:cs="Arial"/>
                <w:i/>
                <w:iCs/>
                <w:color w:val="8B8B8B" w:themeColor="text1" w:themeTint="99"/>
                <w:sz w:val="18"/>
                <w:szCs w:val="18"/>
              </w:rPr>
              <w:t>.</w:t>
            </w:r>
          </w:p>
        </w:tc>
        <w:tc>
          <w:tcPr>
            <w:tcW w:w="2552" w:type="dxa"/>
            <w:tcBorders>
              <w:top w:val="single" w:sz="6" w:space="0" w:color="18214B"/>
              <w:bottom w:val="single" w:sz="6" w:space="0" w:color="18214B"/>
            </w:tcBorders>
            <w:shd w:val="clear" w:color="auto" w:fill="F2F2F2" w:themeFill="background1" w:themeFillShade="F2"/>
          </w:tcPr>
          <w:p w14:paraId="54C546BB" w14:textId="49A77D24"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An audit has been conducted to understand all appliances and where possible</w:t>
            </w:r>
            <w:r w:rsidR="00510DF6">
              <w:rPr>
                <w:rFonts w:ascii="Arial" w:hAnsi="Arial" w:cs="Arial"/>
                <w:i/>
                <w:iCs/>
                <w:color w:val="8B8B8B" w:themeColor="text1" w:themeTint="99"/>
                <w:sz w:val="18"/>
                <w:szCs w:val="18"/>
              </w:rPr>
              <w:t>,</w:t>
            </w:r>
            <w:r w:rsidRPr="005665E0">
              <w:rPr>
                <w:rFonts w:ascii="Arial" w:hAnsi="Arial" w:cs="Arial"/>
                <w:i/>
                <w:iCs/>
                <w:color w:val="8B8B8B" w:themeColor="text1" w:themeTint="99"/>
                <w:sz w:val="18"/>
                <w:szCs w:val="18"/>
              </w:rPr>
              <w:t xml:space="preserve"> has recorded their energy efficiency ratings.</w:t>
            </w:r>
          </w:p>
        </w:tc>
        <w:tc>
          <w:tcPr>
            <w:tcW w:w="1275" w:type="dxa"/>
            <w:tcBorders>
              <w:top w:val="single" w:sz="6" w:space="0" w:color="18214B"/>
              <w:bottom w:val="single" w:sz="6" w:space="0" w:color="18214B"/>
            </w:tcBorders>
            <w:shd w:val="clear" w:color="auto" w:fill="F2F2F2" w:themeFill="background1" w:themeFillShade="F2"/>
          </w:tcPr>
          <w:p w14:paraId="2F375DE2"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Y</w:t>
            </w:r>
          </w:p>
        </w:tc>
        <w:tc>
          <w:tcPr>
            <w:tcW w:w="2552" w:type="dxa"/>
            <w:tcBorders>
              <w:top w:val="single" w:sz="6" w:space="0" w:color="18214B"/>
              <w:bottom w:val="single" w:sz="6" w:space="0" w:color="18214B"/>
            </w:tcBorders>
            <w:shd w:val="clear" w:color="auto" w:fill="F2F2F2" w:themeFill="background1" w:themeFillShade="F2"/>
          </w:tcPr>
          <w:p w14:paraId="7A197ACB" w14:textId="5EC2C812"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The fridge in the staffroom was found to be 1 Star energy efficiency</w:t>
            </w:r>
            <w:r w:rsidR="002F0595">
              <w:rPr>
                <w:rFonts w:ascii="Arial" w:hAnsi="Arial" w:cs="Arial"/>
                <w:i/>
                <w:iCs/>
                <w:color w:val="8B8B8B" w:themeColor="text1" w:themeTint="99"/>
                <w:sz w:val="18"/>
                <w:szCs w:val="18"/>
              </w:rPr>
              <w:t>,</w:t>
            </w:r>
            <w:r w:rsidRPr="005665E0">
              <w:rPr>
                <w:rFonts w:ascii="Arial" w:hAnsi="Arial" w:cs="Arial"/>
                <w:i/>
                <w:iCs/>
                <w:color w:val="8B8B8B" w:themeColor="text1" w:themeTint="99"/>
                <w:sz w:val="18"/>
                <w:szCs w:val="18"/>
              </w:rPr>
              <w:t xml:space="preserve"> while 5 Star options are available. The fridge is over 12 years old.</w:t>
            </w:r>
          </w:p>
        </w:tc>
        <w:tc>
          <w:tcPr>
            <w:tcW w:w="2551" w:type="dxa"/>
            <w:tcBorders>
              <w:top w:val="single" w:sz="6" w:space="0" w:color="18214B"/>
              <w:bottom w:val="single" w:sz="6" w:space="0" w:color="18214B"/>
            </w:tcBorders>
            <w:shd w:val="clear" w:color="auto" w:fill="F2F2F2" w:themeFill="background1" w:themeFillShade="F2"/>
          </w:tcPr>
          <w:p w14:paraId="3E88B9D4"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Replace fridge with higher efficiency option.</w:t>
            </w:r>
          </w:p>
        </w:tc>
      </w:tr>
      <w:tr w:rsidR="00436881" w:rsidRPr="00C070FD" w14:paraId="66E51D50"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99A57AF"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3.2</w:t>
            </w:r>
          </w:p>
        </w:tc>
        <w:tc>
          <w:tcPr>
            <w:tcW w:w="1275" w:type="dxa"/>
            <w:shd w:val="clear" w:color="auto" w:fill="auto"/>
          </w:tcPr>
          <w:p w14:paraId="21228E32"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Appliances - control</w:t>
            </w:r>
          </w:p>
        </w:tc>
        <w:tc>
          <w:tcPr>
            <w:tcW w:w="1284" w:type="dxa"/>
            <w:shd w:val="clear" w:color="auto" w:fill="auto"/>
          </w:tcPr>
          <w:p w14:paraId="45B5E1C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6DA3E31D" w14:textId="71824C34"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energy use of appliances</w:t>
            </w:r>
            <w:r w:rsidR="002F0595">
              <w:rPr>
                <w:rFonts w:ascii="Arial" w:hAnsi="Arial" w:cs="Arial"/>
                <w:sz w:val="18"/>
                <w:szCs w:val="18"/>
              </w:rPr>
              <w:t>.</w:t>
            </w:r>
          </w:p>
        </w:tc>
        <w:tc>
          <w:tcPr>
            <w:tcW w:w="2552" w:type="dxa"/>
            <w:shd w:val="clear" w:color="auto" w:fill="auto"/>
          </w:tcPr>
          <w:p w14:paraId="434CBC7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An audit has been conducted to review energy use of appliances including estimates of how often they are used.</w:t>
            </w:r>
          </w:p>
        </w:tc>
        <w:tc>
          <w:tcPr>
            <w:tcW w:w="1275" w:type="dxa"/>
            <w:shd w:val="clear" w:color="auto" w:fill="auto"/>
          </w:tcPr>
          <w:p w14:paraId="71E798B7"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5CDAA31C"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4AB0421D"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C5E45" w:rsidRPr="00BC5E45" w14:paraId="4954C0C3"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right w:val="nil"/>
            </w:tcBorders>
            <w:shd w:val="clear" w:color="auto" w:fill="7DC0C4"/>
          </w:tcPr>
          <w:p w14:paraId="34975B01" w14:textId="127A7597" w:rsidR="006F0436" w:rsidRPr="00BC5E45" w:rsidRDefault="006F0436" w:rsidP="00E716BE">
            <w:pPr>
              <w:spacing w:before="100" w:after="100" w:line="264" w:lineRule="auto"/>
              <w:jc w:val="both"/>
              <w:rPr>
                <w:rFonts w:ascii="Arial" w:hAnsi="Arial" w:cs="Arial"/>
                <w:b/>
                <w:bCs/>
                <w:i w:val="0"/>
                <w:iCs w:val="0"/>
                <w:color w:val="FFFFFF" w:themeColor="background1"/>
              </w:rPr>
            </w:pPr>
            <w:r w:rsidRPr="00BC5E45">
              <w:rPr>
                <w:rFonts w:ascii="Arial" w:hAnsi="Arial" w:cs="Arial"/>
                <w:b/>
                <w:bCs/>
                <w:i w:val="0"/>
                <w:iCs w:val="0"/>
                <w:color w:val="FFFFFF" w:themeColor="background1"/>
              </w:rPr>
              <w:t>4.0</w:t>
            </w:r>
          </w:p>
        </w:tc>
        <w:tc>
          <w:tcPr>
            <w:tcW w:w="13890" w:type="dxa"/>
            <w:gridSpan w:val="7"/>
            <w:tcBorders>
              <w:top w:val="single" w:sz="6" w:space="0" w:color="18214B"/>
              <w:left w:val="nil"/>
              <w:bottom w:val="single" w:sz="6" w:space="0" w:color="18214B"/>
            </w:tcBorders>
            <w:shd w:val="clear" w:color="auto" w:fill="7DC0C4"/>
          </w:tcPr>
          <w:p w14:paraId="2D8B053D" w14:textId="5B26922C" w:rsidR="006F0436" w:rsidRPr="00BC5E45" w:rsidRDefault="006F0436"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Building Envelope</w:t>
            </w:r>
          </w:p>
        </w:tc>
      </w:tr>
      <w:tr w:rsidR="00436881" w:rsidRPr="00C070FD" w14:paraId="706D8E17"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4B70BC0D"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4.1</w:t>
            </w:r>
          </w:p>
        </w:tc>
        <w:tc>
          <w:tcPr>
            <w:tcW w:w="1275" w:type="dxa"/>
            <w:shd w:val="clear" w:color="auto" w:fill="auto"/>
          </w:tcPr>
          <w:p w14:paraId="3EEB2453"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Windows and doors – leakage</w:t>
            </w:r>
          </w:p>
        </w:tc>
        <w:tc>
          <w:tcPr>
            <w:tcW w:w="1284" w:type="dxa"/>
            <w:shd w:val="clear" w:color="auto" w:fill="auto"/>
          </w:tcPr>
          <w:p w14:paraId="5DDD69A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122C16C6" w14:textId="1762A9FA"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air leakage</w:t>
            </w:r>
            <w:r w:rsidR="002F0595">
              <w:rPr>
                <w:rFonts w:ascii="Arial" w:hAnsi="Arial" w:cs="Arial"/>
                <w:sz w:val="18"/>
                <w:szCs w:val="18"/>
              </w:rPr>
              <w:t>.</w:t>
            </w:r>
          </w:p>
        </w:tc>
        <w:tc>
          <w:tcPr>
            <w:tcW w:w="2552" w:type="dxa"/>
            <w:shd w:val="clear" w:color="auto" w:fill="auto"/>
          </w:tcPr>
          <w:p w14:paraId="4072663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An audit has been conducted to review all doors and windows and estimate air leakage.</w:t>
            </w:r>
          </w:p>
        </w:tc>
        <w:tc>
          <w:tcPr>
            <w:tcW w:w="1275" w:type="dxa"/>
            <w:shd w:val="clear" w:color="auto" w:fill="auto"/>
          </w:tcPr>
          <w:p w14:paraId="7FC9613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6BA27AA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534746A2"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A3805" w:rsidRPr="00DA3805" w14:paraId="41ABBC88"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F2F2F2" w:themeFill="background1" w:themeFillShade="F2"/>
          </w:tcPr>
          <w:p w14:paraId="35F0EF02" w14:textId="77777777" w:rsidR="00325803" w:rsidRPr="005665E0" w:rsidRDefault="00325803" w:rsidP="00E716BE">
            <w:pPr>
              <w:spacing w:before="100" w:after="100"/>
              <w:jc w:val="left"/>
              <w:rPr>
                <w:rFonts w:ascii="Arial" w:hAnsi="Arial" w:cs="Arial"/>
                <w:color w:val="8B8B8B" w:themeColor="text1" w:themeTint="99"/>
                <w:sz w:val="18"/>
                <w:szCs w:val="18"/>
              </w:rPr>
            </w:pPr>
            <w:r w:rsidRPr="005665E0">
              <w:rPr>
                <w:rFonts w:ascii="Arial" w:hAnsi="Arial" w:cs="Arial"/>
                <w:color w:val="8B8B8B" w:themeColor="text1" w:themeTint="99"/>
                <w:sz w:val="18"/>
                <w:szCs w:val="18"/>
              </w:rPr>
              <w:lastRenderedPageBreak/>
              <w:t>4.1 Example</w:t>
            </w:r>
          </w:p>
        </w:tc>
        <w:tc>
          <w:tcPr>
            <w:tcW w:w="1275" w:type="dxa"/>
            <w:tcBorders>
              <w:top w:val="single" w:sz="6" w:space="0" w:color="18214B"/>
              <w:bottom w:val="single" w:sz="6" w:space="0" w:color="18214B"/>
            </w:tcBorders>
            <w:shd w:val="clear" w:color="auto" w:fill="F2F2F2" w:themeFill="background1" w:themeFillShade="F2"/>
          </w:tcPr>
          <w:p w14:paraId="770DF3DE"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Windows and doors – leakage</w:t>
            </w:r>
          </w:p>
        </w:tc>
        <w:tc>
          <w:tcPr>
            <w:tcW w:w="1284" w:type="dxa"/>
            <w:tcBorders>
              <w:top w:val="single" w:sz="6" w:space="0" w:color="18214B"/>
              <w:bottom w:val="single" w:sz="6" w:space="0" w:color="18214B"/>
            </w:tcBorders>
            <w:shd w:val="clear" w:color="auto" w:fill="F2F2F2" w:themeFill="background1" w:themeFillShade="F2"/>
          </w:tcPr>
          <w:p w14:paraId="6D518B2D"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Internal</w:t>
            </w:r>
          </w:p>
        </w:tc>
        <w:tc>
          <w:tcPr>
            <w:tcW w:w="2401" w:type="dxa"/>
            <w:tcBorders>
              <w:top w:val="single" w:sz="6" w:space="0" w:color="18214B"/>
              <w:bottom w:val="single" w:sz="6" w:space="0" w:color="18214B"/>
            </w:tcBorders>
            <w:shd w:val="clear" w:color="auto" w:fill="F2F2F2" w:themeFill="background1" w:themeFillShade="F2"/>
          </w:tcPr>
          <w:p w14:paraId="6C551D2E"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Understand air leakage</w:t>
            </w:r>
          </w:p>
        </w:tc>
        <w:tc>
          <w:tcPr>
            <w:tcW w:w="2552" w:type="dxa"/>
            <w:tcBorders>
              <w:top w:val="single" w:sz="6" w:space="0" w:color="18214B"/>
              <w:bottom w:val="single" w:sz="6" w:space="0" w:color="18214B"/>
            </w:tcBorders>
            <w:shd w:val="clear" w:color="auto" w:fill="F2F2F2" w:themeFill="background1" w:themeFillShade="F2"/>
          </w:tcPr>
          <w:p w14:paraId="184D53D7"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An audit has been conducted to review all doors and windows and estimate air leakage.</w:t>
            </w:r>
          </w:p>
        </w:tc>
        <w:tc>
          <w:tcPr>
            <w:tcW w:w="1275" w:type="dxa"/>
            <w:tcBorders>
              <w:top w:val="single" w:sz="6" w:space="0" w:color="18214B"/>
              <w:bottom w:val="single" w:sz="6" w:space="0" w:color="18214B"/>
            </w:tcBorders>
            <w:shd w:val="clear" w:color="auto" w:fill="F2F2F2" w:themeFill="background1" w:themeFillShade="F2"/>
          </w:tcPr>
          <w:p w14:paraId="699628C2"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Y</w:t>
            </w:r>
          </w:p>
        </w:tc>
        <w:tc>
          <w:tcPr>
            <w:tcW w:w="2552" w:type="dxa"/>
            <w:tcBorders>
              <w:top w:val="single" w:sz="6" w:space="0" w:color="18214B"/>
              <w:bottom w:val="single" w:sz="6" w:space="0" w:color="18214B"/>
            </w:tcBorders>
            <w:shd w:val="clear" w:color="auto" w:fill="F2F2F2" w:themeFill="background1" w:themeFillShade="F2"/>
          </w:tcPr>
          <w:p w14:paraId="40A68985"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Strips of paper held near the windows in building 3 could be seen to move from breezes leaking through the side of the glazing.</w:t>
            </w:r>
          </w:p>
        </w:tc>
        <w:tc>
          <w:tcPr>
            <w:tcW w:w="2551" w:type="dxa"/>
            <w:tcBorders>
              <w:top w:val="single" w:sz="6" w:space="0" w:color="18214B"/>
              <w:bottom w:val="single" w:sz="6" w:space="0" w:color="18214B"/>
            </w:tcBorders>
            <w:shd w:val="clear" w:color="auto" w:fill="F2F2F2" w:themeFill="background1" w:themeFillShade="F2"/>
          </w:tcPr>
          <w:p w14:paraId="4FF6947F" w14:textId="2EB255C9"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Options to install window seals around frames or replace windows to be priced.</w:t>
            </w:r>
          </w:p>
        </w:tc>
      </w:tr>
      <w:tr w:rsidR="00436881" w:rsidRPr="00C070FD" w14:paraId="46FE67F3"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746C7290"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4.2</w:t>
            </w:r>
          </w:p>
        </w:tc>
        <w:tc>
          <w:tcPr>
            <w:tcW w:w="1275" w:type="dxa"/>
            <w:shd w:val="clear" w:color="auto" w:fill="auto"/>
          </w:tcPr>
          <w:p w14:paraId="7F73F14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Windows - glazing</w:t>
            </w:r>
          </w:p>
        </w:tc>
        <w:tc>
          <w:tcPr>
            <w:tcW w:w="1284" w:type="dxa"/>
            <w:shd w:val="clear" w:color="auto" w:fill="auto"/>
          </w:tcPr>
          <w:p w14:paraId="1DFB16A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44A15FAF" w14:textId="3F1FA03B"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window performance</w:t>
            </w:r>
            <w:r w:rsidR="002F0595">
              <w:rPr>
                <w:rFonts w:ascii="Arial" w:hAnsi="Arial" w:cs="Arial"/>
                <w:sz w:val="18"/>
                <w:szCs w:val="18"/>
              </w:rPr>
              <w:t>.</w:t>
            </w:r>
          </w:p>
        </w:tc>
        <w:tc>
          <w:tcPr>
            <w:tcW w:w="2552" w:type="dxa"/>
            <w:shd w:val="clear" w:color="auto" w:fill="auto"/>
          </w:tcPr>
          <w:p w14:paraId="7DE093F0" w14:textId="68ED614B" w:rsidR="00325803" w:rsidRPr="00C070FD" w:rsidRDefault="00951CF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Audit/ plans</w:t>
            </w:r>
            <w:r w:rsidR="00325803" w:rsidRPr="00C070FD">
              <w:rPr>
                <w:rFonts w:ascii="Arial" w:hAnsi="Arial" w:cs="Arial"/>
                <w:sz w:val="18"/>
                <w:szCs w:val="18"/>
              </w:rPr>
              <w:t xml:space="preserve"> showing glazing properties for all windows (estimates can be used when details are not available).</w:t>
            </w:r>
          </w:p>
        </w:tc>
        <w:tc>
          <w:tcPr>
            <w:tcW w:w="1275" w:type="dxa"/>
            <w:shd w:val="clear" w:color="auto" w:fill="auto"/>
          </w:tcPr>
          <w:p w14:paraId="2B985673"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0E3941C9"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459D84D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7B9DA9AC"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8E6BD6E"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4.3</w:t>
            </w:r>
          </w:p>
        </w:tc>
        <w:tc>
          <w:tcPr>
            <w:tcW w:w="1275" w:type="dxa"/>
            <w:shd w:val="clear" w:color="auto" w:fill="auto"/>
          </w:tcPr>
          <w:p w14:paraId="36FDEAD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Windows - opening</w:t>
            </w:r>
          </w:p>
        </w:tc>
        <w:tc>
          <w:tcPr>
            <w:tcW w:w="1284" w:type="dxa"/>
            <w:shd w:val="clear" w:color="auto" w:fill="auto"/>
          </w:tcPr>
          <w:p w14:paraId="4628328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0F27EDEB" w14:textId="3B52CB0E"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ventilation options</w:t>
            </w:r>
            <w:r w:rsidR="002F0595">
              <w:rPr>
                <w:rFonts w:ascii="Arial" w:hAnsi="Arial" w:cs="Arial"/>
                <w:sz w:val="18"/>
                <w:szCs w:val="18"/>
              </w:rPr>
              <w:t>.</w:t>
            </w:r>
          </w:p>
        </w:tc>
        <w:tc>
          <w:tcPr>
            <w:tcW w:w="2552" w:type="dxa"/>
            <w:shd w:val="clear" w:color="auto" w:fill="auto"/>
          </w:tcPr>
          <w:p w14:paraId="09DF07A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plans showing fixed and openable windows and indicating openable areas.</w:t>
            </w:r>
          </w:p>
        </w:tc>
        <w:tc>
          <w:tcPr>
            <w:tcW w:w="1275" w:type="dxa"/>
            <w:shd w:val="clear" w:color="auto" w:fill="auto"/>
          </w:tcPr>
          <w:p w14:paraId="4C3606E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4FB3DFA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4298D12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4EA4EF74"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6A833520"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4.4</w:t>
            </w:r>
          </w:p>
        </w:tc>
        <w:tc>
          <w:tcPr>
            <w:tcW w:w="1275" w:type="dxa"/>
            <w:shd w:val="clear" w:color="auto" w:fill="auto"/>
          </w:tcPr>
          <w:p w14:paraId="469A006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Window furnishing</w:t>
            </w:r>
          </w:p>
        </w:tc>
        <w:tc>
          <w:tcPr>
            <w:tcW w:w="1284" w:type="dxa"/>
            <w:shd w:val="clear" w:color="auto" w:fill="auto"/>
          </w:tcPr>
          <w:p w14:paraId="1D0DC82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34C4797A" w14:textId="7244A6D5"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Review window furnishings</w:t>
            </w:r>
            <w:r w:rsidR="002F0595">
              <w:rPr>
                <w:rFonts w:ascii="Arial" w:hAnsi="Arial" w:cs="Arial"/>
                <w:sz w:val="18"/>
                <w:szCs w:val="18"/>
              </w:rPr>
              <w:t>.</w:t>
            </w:r>
          </w:p>
        </w:tc>
        <w:tc>
          <w:tcPr>
            <w:tcW w:w="2552" w:type="dxa"/>
            <w:shd w:val="clear" w:color="auto" w:fill="auto"/>
          </w:tcPr>
          <w:p w14:paraId="70751A1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plans showing window furnishing and noting type and control.</w:t>
            </w:r>
          </w:p>
        </w:tc>
        <w:tc>
          <w:tcPr>
            <w:tcW w:w="1275" w:type="dxa"/>
            <w:shd w:val="clear" w:color="auto" w:fill="auto"/>
          </w:tcPr>
          <w:p w14:paraId="57766C86"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752E22E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05FCCF2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07D8A137"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8830384"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4.5</w:t>
            </w:r>
          </w:p>
        </w:tc>
        <w:tc>
          <w:tcPr>
            <w:tcW w:w="1275" w:type="dxa"/>
            <w:shd w:val="clear" w:color="auto" w:fill="auto"/>
          </w:tcPr>
          <w:p w14:paraId="452AB8A4"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Shading and overhangs</w:t>
            </w:r>
          </w:p>
        </w:tc>
        <w:tc>
          <w:tcPr>
            <w:tcW w:w="1284" w:type="dxa"/>
            <w:shd w:val="clear" w:color="auto" w:fill="auto"/>
          </w:tcPr>
          <w:p w14:paraId="12FA55A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28B5AF7B" w14:textId="4B8FDB5E"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Review shading and overhangs</w:t>
            </w:r>
            <w:r w:rsidR="002F0595">
              <w:rPr>
                <w:rFonts w:ascii="Arial" w:hAnsi="Arial" w:cs="Arial"/>
                <w:sz w:val="18"/>
                <w:szCs w:val="18"/>
              </w:rPr>
              <w:t>.</w:t>
            </w:r>
          </w:p>
        </w:tc>
        <w:tc>
          <w:tcPr>
            <w:tcW w:w="2552" w:type="dxa"/>
            <w:shd w:val="clear" w:color="auto" w:fill="auto"/>
          </w:tcPr>
          <w:p w14:paraId="5D19CF2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plans showing shading and overhangs for each window and area.</w:t>
            </w:r>
          </w:p>
        </w:tc>
        <w:tc>
          <w:tcPr>
            <w:tcW w:w="1275" w:type="dxa"/>
            <w:shd w:val="clear" w:color="auto" w:fill="auto"/>
          </w:tcPr>
          <w:p w14:paraId="422D2AB1"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59CB9720"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727183C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4F570883"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1CAD78A6"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4.6</w:t>
            </w:r>
          </w:p>
        </w:tc>
        <w:tc>
          <w:tcPr>
            <w:tcW w:w="1275" w:type="dxa"/>
            <w:shd w:val="clear" w:color="auto" w:fill="auto"/>
          </w:tcPr>
          <w:p w14:paraId="45FA3E96"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Insulation- walls</w:t>
            </w:r>
          </w:p>
        </w:tc>
        <w:tc>
          <w:tcPr>
            <w:tcW w:w="1284" w:type="dxa"/>
            <w:shd w:val="clear" w:color="auto" w:fill="auto"/>
          </w:tcPr>
          <w:p w14:paraId="2C3FE8D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2AD56777" w14:textId="68DF8461"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building insulation</w:t>
            </w:r>
            <w:r w:rsidR="002F0595">
              <w:rPr>
                <w:rFonts w:ascii="Arial" w:hAnsi="Arial" w:cs="Arial"/>
                <w:sz w:val="18"/>
                <w:szCs w:val="18"/>
              </w:rPr>
              <w:t>.</w:t>
            </w:r>
          </w:p>
        </w:tc>
        <w:tc>
          <w:tcPr>
            <w:tcW w:w="2552" w:type="dxa"/>
            <w:shd w:val="clear" w:color="auto" w:fill="auto"/>
          </w:tcPr>
          <w:p w14:paraId="57EEF966"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plans noting insulation in walls. Where information is not available this can be noted.</w:t>
            </w:r>
          </w:p>
        </w:tc>
        <w:tc>
          <w:tcPr>
            <w:tcW w:w="1275" w:type="dxa"/>
            <w:shd w:val="clear" w:color="auto" w:fill="auto"/>
          </w:tcPr>
          <w:p w14:paraId="05E2AE9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6450F6AD"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1114358C"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0FFE58A6"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58EE5C76"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4.7</w:t>
            </w:r>
          </w:p>
        </w:tc>
        <w:tc>
          <w:tcPr>
            <w:tcW w:w="1275" w:type="dxa"/>
            <w:shd w:val="clear" w:color="auto" w:fill="auto"/>
          </w:tcPr>
          <w:p w14:paraId="4B5DF0A9"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Insulation – ceilings, roof and floors</w:t>
            </w:r>
          </w:p>
        </w:tc>
        <w:tc>
          <w:tcPr>
            <w:tcW w:w="1284" w:type="dxa"/>
            <w:shd w:val="clear" w:color="auto" w:fill="auto"/>
          </w:tcPr>
          <w:p w14:paraId="6DE65C6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3973F9E4" w14:textId="61E67845"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building insulation</w:t>
            </w:r>
            <w:r w:rsidR="002F0595">
              <w:rPr>
                <w:rFonts w:ascii="Arial" w:hAnsi="Arial" w:cs="Arial"/>
                <w:sz w:val="18"/>
                <w:szCs w:val="18"/>
              </w:rPr>
              <w:t>.</w:t>
            </w:r>
          </w:p>
        </w:tc>
        <w:tc>
          <w:tcPr>
            <w:tcW w:w="2552" w:type="dxa"/>
            <w:shd w:val="clear" w:color="auto" w:fill="auto"/>
          </w:tcPr>
          <w:p w14:paraId="31468043" w14:textId="61A0D2A5"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plans noting insulation in ceilings</w:t>
            </w:r>
            <w:r w:rsidR="002F0595">
              <w:rPr>
                <w:rFonts w:ascii="Arial" w:hAnsi="Arial" w:cs="Arial"/>
                <w:sz w:val="18"/>
                <w:szCs w:val="18"/>
              </w:rPr>
              <w:t>,</w:t>
            </w:r>
            <w:r w:rsidRPr="00C070FD">
              <w:rPr>
                <w:rFonts w:ascii="Arial" w:hAnsi="Arial" w:cs="Arial"/>
                <w:sz w:val="18"/>
                <w:szCs w:val="18"/>
              </w:rPr>
              <w:t xml:space="preserve"> roofs and floors. Where information is not available this can be noted.</w:t>
            </w:r>
          </w:p>
        </w:tc>
        <w:tc>
          <w:tcPr>
            <w:tcW w:w="1275" w:type="dxa"/>
            <w:shd w:val="clear" w:color="auto" w:fill="auto"/>
          </w:tcPr>
          <w:p w14:paraId="78B35B69"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13C6B984"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49C7C5D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1498D" w:rsidRPr="00BC5E45" w14:paraId="318443EF"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7DC0C4"/>
          </w:tcPr>
          <w:p w14:paraId="2B9B95F9" w14:textId="1F9BEBB7" w:rsidR="00325803" w:rsidRPr="00BC5E45" w:rsidRDefault="00325803" w:rsidP="00E716BE">
            <w:pPr>
              <w:spacing w:before="100" w:after="100" w:line="264" w:lineRule="auto"/>
              <w:jc w:val="both"/>
              <w:rPr>
                <w:rFonts w:ascii="Arial" w:hAnsi="Arial" w:cs="Arial"/>
                <w:b/>
                <w:bCs/>
                <w:i w:val="0"/>
                <w:iCs w:val="0"/>
                <w:color w:val="FFFFFF" w:themeColor="background1"/>
              </w:rPr>
            </w:pPr>
            <w:r w:rsidRPr="00BC5E45">
              <w:rPr>
                <w:rFonts w:ascii="Arial" w:hAnsi="Arial" w:cs="Arial"/>
                <w:b/>
                <w:bCs/>
                <w:i w:val="0"/>
                <w:iCs w:val="0"/>
                <w:color w:val="FFFFFF" w:themeColor="background1"/>
              </w:rPr>
              <w:t>5</w:t>
            </w:r>
            <w:r w:rsidR="00DA3805" w:rsidRPr="00BC5E45">
              <w:rPr>
                <w:rFonts w:ascii="Arial" w:hAnsi="Arial" w:cs="Arial"/>
                <w:b/>
                <w:bCs/>
                <w:i w:val="0"/>
                <w:iCs w:val="0"/>
                <w:color w:val="FFFFFF" w:themeColor="background1"/>
              </w:rPr>
              <w:t>.0</w:t>
            </w:r>
          </w:p>
        </w:tc>
        <w:tc>
          <w:tcPr>
            <w:tcW w:w="4960" w:type="dxa"/>
            <w:gridSpan w:val="3"/>
            <w:shd w:val="clear" w:color="auto" w:fill="7DC0C4"/>
          </w:tcPr>
          <w:p w14:paraId="0AD537BE" w14:textId="482AFB48" w:rsidR="00325803" w:rsidRPr="00BC5E45" w:rsidRDefault="00325803" w:rsidP="00E716BE">
            <w:pPr>
              <w:spacing w:before="100" w:after="100" w:line="264"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 xml:space="preserve">Energy </w:t>
            </w:r>
            <w:r w:rsidR="00DA3805" w:rsidRPr="00BC5E45">
              <w:rPr>
                <w:rFonts w:ascii="Arial" w:hAnsi="Arial" w:cs="Arial"/>
                <w:b/>
                <w:bCs/>
                <w:color w:val="FFFFFF" w:themeColor="background1"/>
              </w:rPr>
              <w:t>M</w:t>
            </w:r>
            <w:r w:rsidRPr="00BC5E45">
              <w:rPr>
                <w:rFonts w:ascii="Arial" w:hAnsi="Arial" w:cs="Arial"/>
                <w:b/>
                <w:bCs/>
                <w:color w:val="FFFFFF" w:themeColor="background1"/>
              </w:rPr>
              <w:t>etering and BMS</w:t>
            </w:r>
          </w:p>
        </w:tc>
        <w:tc>
          <w:tcPr>
            <w:tcW w:w="2552" w:type="dxa"/>
            <w:shd w:val="clear" w:color="auto" w:fill="7DC0C4"/>
          </w:tcPr>
          <w:p w14:paraId="30C83609" w14:textId="77777777" w:rsidR="00325803" w:rsidRPr="00BC5E45" w:rsidRDefault="00325803" w:rsidP="00E716BE">
            <w:pPr>
              <w:spacing w:before="100" w:after="100" w:line="264"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p>
        </w:tc>
        <w:tc>
          <w:tcPr>
            <w:tcW w:w="1275" w:type="dxa"/>
            <w:shd w:val="clear" w:color="auto" w:fill="7DC0C4"/>
          </w:tcPr>
          <w:p w14:paraId="0BCDD216" w14:textId="77777777" w:rsidR="00325803" w:rsidRPr="00BC5E45" w:rsidRDefault="00325803" w:rsidP="00E716BE">
            <w:pPr>
              <w:spacing w:before="100" w:after="100" w:line="264"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p>
        </w:tc>
        <w:tc>
          <w:tcPr>
            <w:tcW w:w="2552" w:type="dxa"/>
            <w:shd w:val="clear" w:color="auto" w:fill="7DC0C4"/>
          </w:tcPr>
          <w:p w14:paraId="72014F29" w14:textId="77777777" w:rsidR="00325803" w:rsidRPr="00BC5E45" w:rsidRDefault="00325803" w:rsidP="00E716BE">
            <w:pPr>
              <w:spacing w:before="100" w:after="100" w:line="264"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p>
        </w:tc>
        <w:tc>
          <w:tcPr>
            <w:tcW w:w="2551" w:type="dxa"/>
            <w:shd w:val="clear" w:color="auto" w:fill="7DC0C4"/>
          </w:tcPr>
          <w:p w14:paraId="3746C870" w14:textId="77777777" w:rsidR="00325803" w:rsidRPr="00BC5E45" w:rsidRDefault="00325803" w:rsidP="00E716BE">
            <w:pPr>
              <w:spacing w:before="100" w:after="100" w:line="264"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p>
        </w:tc>
      </w:tr>
      <w:tr w:rsidR="0041498D" w:rsidRPr="00C070FD" w14:paraId="3C7596C2"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3A2EFA19"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lastRenderedPageBreak/>
              <w:t>5.1</w:t>
            </w:r>
          </w:p>
        </w:tc>
        <w:tc>
          <w:tcPr>
            <w:tcW w:w="1275" w:type="dxa"/>
            <w:shd w:val="clear" w:color="auto" w:fill="auto"/>
          </w:tcPr>
          <w:p w14:paraId="373D557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Energy metering</w:t>
            </w:r>
          </w:p>
        </w:tc>
        <w:tc>
          <w:tcPr>
            <w:tcW w:w="1284" w:type="dxa"/>
            <w:shd w:val="clear" w:color="auto" w:fill="auto"/>
          </w:tcPr>
          <w:p w14:paraId="47059665"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3C676F71"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Is there an energy metering system?</w:t>
            </w:r>
          </w:p>
        </w:tc>
        <w:tc>
          <w:tcPr>
            <w:tcW w:w="2552" w:type="dxa"/>
            <w:shd w:val="clear" w:color="auto" w:fill="auto"/>
          </w:tcPr>
          <w:p w14:paraId="672B1837"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A description of the energy metering system including areas that it covers (if applicable).</w:t>
            </w:r>
          </w:p>
        </w:tc>
        <w:tc>
          <w:tcPr>
            <w:tcW w:w="1275" w:type="dxa"/>
            <w:shd w:val="clear" w:color="auto" w:fill="auto"/>
          </w:tcPr>
          <w:p w14:paraId="7B4CF1D5"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51E6823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131F8D1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B621FD" w:rsidRPr="00B621FD" w14:paraId="0A7439D1"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F2F2F2" w:themeFill="background1" w:themeFillShade="F2"/>
          </w:tcPr>
          <w:p w14:paraId="062568AC" w14:textId="77777777" w:rsidR="00325803" w:rsidRPr="005665E0" w:rsidRDefault="00325803" w:rsidP="00E716BE">
            <w:pPr>
              <w:spacing w:before="100" w:after="100"/>
              <w:jc w:val="left"/>
              <w:rPr>
                <w:rFonts w:ascii="Arial" w:hAnsi="Arial" w:cs="Arial"/>
                <w:color w:val="8B8B8B" w:themeColor="text1" w:themeTint="99"/>
                <w:sz w:val="18"/>
                <w:szCs w:val="18"/>
              </w:rPr>
            </w:pPr>
            <w:r w:rsidRPr="005665E0">
              <w:rPr>
                <w:rFonts w:ascii="Arial" w:hAnsi="Arial" w:cs="Arial"/>
                <w:color w:val="8B8B8B" w:themeColor="text1" w:themeTint="99"/>
                <w:sz w:val="18"/>
                <w:szCs w:val="18"/>
              </w:rPr>
              <w:t>5.1 Example</w:t>
            </w:r>
          </w:p>
        </w:tc>
        <w:tc>
          <w:tcPr>
            <w:tcW w:w="1275" w:type="dxa"/>
            <w:tcBorders>
              <w:top w:val="single" w:sz="6" w:space="0" w:color="18214B"/>
              <w:bottom w:val="single" w:sz="6" w:space="0" w:color="18214B"/>
            </w:tcBorders>
            <w:shd w:val="clear" w:color="auto" w:fill="F2F2F2" w:themeFill="background1" w:themeFillShade="F2"/>
          </w:tcPr>
          <w:p w14:paraId="642D39F1"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Energy metering</w:t>
            </w:r>
          </w:p>
        </w:tc>
        <w:tc>
          <w:tcPr>
            <w:tcW w:w="1284" w:type="dxa"/>
            <w:tcBorders>
              <w:top w:val="single" w:sz="6" w:space="0" w:color="18214B"/>
              <w:bottom w:val="single" w:sz="6" w:space="0" w:color="18214B"/>
            </w:tcBorders>
            <w:shd w:val="clear" w:color="auto" w:fill="F2F2F2" w:themeFill="background1" w:themeFillShade="F2"/>
          </w:tcPr>
          <w:p w14:paraId="3614B9E1"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Internal</w:t>
            </w:r>
          </w:p>
        </w:tc>
        <w:tc>
          <w:tcPr>
            <w:tcW w:w="2401" w:type="dxa"/>
            <w:tcBorders>
              <w:top w:val="single" w:sz="6" w:space="0" w:color="18214B"/>
              <w:bottom w:val="single" w:sz="6" w:space="0" w:color="18214B"/>
            </w:tcBorders>
            <w:shd w:val="clear" w:color="auto" w:fill="F2F2F2" w:themeFill="background1" w:themeFillShade="F2"/>
          </w:tcPr>
          <w:p w14:paraId="542BB2B8"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Is there an energy metering system?</w:t>
            </w:r>
          </w:p>
        </w:tc>
        <w:tc>
          <w:tcPr>
            <w:tcW w:w="2552" w:type="dxa"/>
            <w:tcBorders>
              <w:top w:val="single" w:sz="6" w:space="0" w:color="18214B"/>
              <w:bottom w:val="single" w:sz="6" w:space="0" w:color="18214B"/>
            </w:tcBorders>
            <w:shd w:val="clear" w:color="auto" w:fill="F2F2F2" w:themeFill="background1" w:themeFillShade="F2"/>
          </w:tcPr>
          <w:p w14:paraId="2B742FB6"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A description of the energy metering system including areas that it covers (if applicable).</w:t>
            </w:r>
          </w:p>
        </w:tc>
        <w:tc>
          <w:tcPr>
            <w:tcW w:w="1275" w:type="dxa"/>
            <w:tcBorders>
              <w:top w:val="single" w:sz="6" w:space="0" w:color="18214B"/>
              <w:bottom w:val="single" w:sz="6" w:space="0" w:color="18214B"/>
            </w:tcBorders>
            <w:shd w:val="clear" w:color="auto" w:fill="F2F2F2" w:themeFill="background1" w:themeFillShade="F2"/>
          </w:tcPr>
          <w:p w14:paraId="23571E0E"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Y</w:t>
            </w:r>
          </w:p>
        </w:tc>
        <w:tc>
          <w:tcPr>
            <w:tcW w:w="2552" w:type="dxa"/>
            <w:tcBorders>
              <w:top w:val="single" w:sz="6" w:space="0" w:color="18214B"/>
              <w:bottom w:val="single" w:sz="6" w:space="0" w:color="18214B"/>
            </w:tcBorders>
            <w:shd w:val="clear" w:color="auto" w:fill="F2F2F2" w:themeFill="background1" w:themeFillShade="F2"/>
          </w:tcPr>
          <w:p w14:paraId="6028B6C2"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Only buildings 8 and 9 are sub-metered providing lighting and HVAC energy consumption for each floor.</w:t>
            </w:r>
          </w:p>
        </w:tc>
        <w:tc>
          <w:tcPr>
            <w:tcW w:w="2551" w:type="dxa"/>
            <w:tcBorders>
              <w:top w:val="single" w:sz="6" w:space="0" w:color="18214B"/>
              <w:bottom w:val="single" w:sz="6" w:space="0" w:color="18214B"/>
            </w:tcBorders>
            <w:shd w:val="clear" w:color="auto" w:fill="F2F2F2" w:themeFill="background1" w:themeFillShade="F2"/>
          </w:tcPr>
          <w:p w14:paraId="14F808BF"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Sub-metering across the campus linked to a BMS system would allow a good understanding of energy consumption.</w:t>
            </w:r>
          </w:p>
        </w:tc>
      </w:tr>
      <w:tr w:rsidR="0041498D" w:rsidRPr="00C070FD" w14:paraId="380C1BEE"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7DAC3C5"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5.2</w:t>
            </w:r>
          </w:p>
        </w:tc>
        <w:tc>
          <w:tcPr>
            <w:tcW w:w="1275" w:type="dxa"/>
            <w:shd w:val="clear" w:color="auto" w:fill="auto"/>
          </w:tcPr>
          <w:p w14:paraId="0E9522E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BMS</w:t>
            </w:r>
          </w:p>
        </w:tc>
        <w:tc>
          <w:tcPr>
            <w:tcW w:w="1284" w:type="dxa"/>
            <w:shd w:val="clear" w:color="auto" w:fill="auto"/>
          </w:tcPr>
          <w:p w14:paraId="0A69A715"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123B80F6" w14:textId="75BA6CF5"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Is a Building Management System </w:t>
            </w:r>
            <w:r w:rsidR="009464AD">
              <w:rPr>
                <w:rFonts w:ascii="Arial" w:hAnsi="Arial" w:cs="Arial"/>
                <w:sz w:val="18"/>
                <w:szCs w:val="18"/>
              </w:rPr>
              <w:t>(</w:t>
            </w:r>
            <w:r w:rsidRPr="00C070FD">
              <w:rPr>
                <w:rFonts w:ascii="Arial" w:hAnsi="Arial" w:cs="Arial"/>
                <w:sz w:val="18"/>
                <w:szCs w:val="18"/>
              </w:rPr>
              <w:t>BMS</w:t>
            </w:r>
            <w:r w:rsidR="009464AD">
              <w:rPr>
                <w:rFonts w:ascii="Arial" w:hAnsi="Arial" w:cs="Arial"/>
                <w:sz w:val="18"/>
                <w:szCs w:val="18"/>
              </w:rPr>
              <w:t>)</w:t>
            </w:r>
            <w:r w:rsidRPr="00C070FD">
              <w:rPr>
                <w:rFonts w:ascii="Arial" w:hAnsi="Arial" w:cs="Arial"/>
                <w:sz w:val="18"/>
                <w:szCs w:val="18"/>
              </w:rPr>
              <w:t xml:space="preserve"> installed</w:t>
            </w:r>
            <w:r w:rsidR="00F22F84">
              <w:rPr>
                <w:rFonts w:ascii="Arial" w:hAnsi="Arial" w:cs="Arial"/>
                <w:sz w:val="18"/>
                <w:szCs w:val="18"/>
              </w:rPr>
              <w:t>?</w:t>
            </w:r>
          </w:p>
        </w:tc>
        <w:tc>
          <w:tcPr>
            <w:tcW w:w="2552" w:type="dxa"/>
            <w:shd w:val="clear" w:color="auto" w:fill="auto"/>
          </w:tcPr>
          <w:p w14:paraId="0FCF16EA" w14:textId="7B7DC383"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A description of the BMS </w:t>
            </w:r>
            <w:r w:rsidR="009464AD">
              <w:rPr>
                <w:rFonts w:ascii="Arial" w:hAnsi="Arial" w:cs="Arial"/>
                <w:sz w:val="18"/>
                <w:szCs w:val="18"/>
              </w:rPr>
              <w:t xml:space="preserve">system </w:t>
            </w:r>
            <w:r w:rsidRPr="00C070FD">
              <w:rPr>
                <w:rFonts w:ascii="Arial" w:hAnsi="Arial" w:cs="Arial"/>
                <w:sz w:val="18"/>
                <w:szCs w:val="18"/>
              </w:rPr>
              <w:t>including areas that it covers (if applicable).</w:t>
            </w:r>
          </w:p>
        </w:tc>
        <w:tc>
          <w:tcPr>
            <w:tcW w:w="1275" w:type="dxa"/>
            <w:shd w:val="clear" w:color="auto" w:fill="auto"/>
          </w:tcPr>
          <w:p w14:paraId="16AED5AB"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4C47BF9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778EB03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38922A1A"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single" w:sz="6" w:space="0" w:color="18214B"/>
            </w:tcBorders>
            <w:shd w:val="clear" w:color="auto" w:fill="auto"/>
          </w:tcPr>
          <w:p w14:paraId="43985865"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5.3</w:t>
            </w:r>
          </w:p>
        </w:tc>
        <w:tc>
          <w:tcPr>
            <w:tcW w:w="1275" w:type="dxa"/>
            <w:tcBorders>
              <w:bottom w:val="single" w:sz="6" w:space="0" w:color="18214B"/>
            </w:tcBorders>
            <w:shd w:val="clear" w:color="auto" w:fill="auto"/>
          </w:tcPr>
          <w:p w14:paraId="4683F9D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BMS use</w:t>
            </w:r>
          </w:p>
        </w:tc>
        <w:tc>
          <w:tcPr>
            <w:tcW w:w="1284" w:type="dxa"/>
            <w:tcBorders>
              <w:bottom w:val="single" w:sz="6" w:space="0" w:color="18214B"/>
            </w:tcBorders>
            <w:shd w:val="clear" w:color="auto" w:fill="auto"/>
          </w:tcPr>
          <w:p w14:paraId="5014EDE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tcBorders>
              <w:bottom w:val="single" w:sz="6" w:space="0" w:color="18214B"/>
            </w:tcBorders>
            <w:shd w:val="clear" w:color="auto" w:fill="auto"/>
          </w:tcPr>
          <w:p w14:paraId="4DF751E4" w14:textId="31454A4F"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How well is the BMS system used</w:t>
            </w:r>
            <w:r w:rsidR="009464AD">
              <w:rPr>
                <w:rFonts w:ascii="Arial" w:hAnsi="Arial" w:cs="Arial"/>
                <w:sz w:val="18"/>
                <w:szCs w:val="18"/>
              </w:rPr>
              <w:t>.</w:t>
            </w:r>
          </w:p>
        </w:tc>
        <w:tc>
          <w:tcPr>
            <w:tcW w:w="2552" w:type="dxa"/>
            <w:tcBorders>
              <w:bottom w:val="single" w:sz="6" w:space="0" w:color="18214B"/>
            </w:tcBorders>
            <w:shd w:val="clear" w:color="auto" w:fill="auto"/>
          </w:tcPr>
          <w:p w14:paraId="240D80A8" w14:textId="664BBD1F"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 description of how the BMS system is used</w:t>
            </w:r>
            <w:r w:rsidR="003B6239">
              <w:rPr>
                <w:rFonts w:ascii="Arial" w:hAnsi="Arial" w:cs="Arial"/>
                <w:sz w:val="18"/>
                <w:szCs w:val="18"/>
              </w:rPr>
              <w:t xml:space="preserve"> / </w:t>
            </w:r>
            <w:r w:rsidRPr="00C070FD">
              <w:rPr>
                <w:rFonts w:ascii="Arial" w:hAnsi="Arial" w:cs="Arial"/>
                <w:sz w:val="18"/>
                <w:szCs w:val="18"/>
              </w:rPr>
              <w:t>monitored</w:t>
            </w:r>
            <w:r w:rsidR="003B6239">
              <w:rPr>
                <w:rFonts w:ascii="Arial" w:hAnsi="Arial" w:cs="Arial"/>
                <w:sz w:val="18"/>
                <w:szCs w:val="18"/>
              </w:rPr>
              <w:t xml:space="preserve"> /</w:t>
            </w:r>
            <w:r w:rsidRPr="00C070FD">
              <w:rPr>
                <w:rFonts w:ascii="Arial" w:hAnsi="Arial" w:cs="Arial"/>
                <w:sz w:val="18"/>
                <w:szCs w:val="18"/>
              </w:rPr>
              <w:t xml:space="preserve"> updated.</w:t>
            </w:r>
          </w:p>
        </w:tc>
        <w:tc>
          <w:tcPr>
            <w:tcW w:w="1275" w:type="dxa"/>
            <w:tcBorders>
              <w:bottom w:val="single" w:sz="6" w:space="0" w:color="18214B"/>
            </w:tcBorders>
            <w:shd w:val="clear" w:color="auto" w:fill="auto"/>
          </w:tcPr>
          <w:p w14:paraId="350D64E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bottom w:val="single" w:sz="6" w:space="0" w:color="18214B"/>
            </w:tcBorders>
            <w:shd w:val="clear" w:color="auto" w:fill="auto"/>
          </w:tcPr>
          <w:p w14:paraId="5DE5C54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bottom w:val="single" w:sz="6" w:space="0" w:color="18214B"/>
            </w:tcBorders>
            <w:shd w:val="clear" w:color="auto" w:fill="auto"/>
          </w:tcPr>
          <w:p w14:paraId="52CDB47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621FD" w:rsidRPr="00BC5E45" w14:paraId="213638C9"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7DC0C4"/>
          </w:tcPr>
          <w:p w14:paraId="5A66099A" w14:textId="5AF9868F" w:rsidR="00B621FD" w:rsidRPr="00BC5E45" w:rsidRDefault="00B621FD" w:rsidP="00E716BE">
            <w:pPr>
              <w:spacing w:before="100" w:after="100" w:line="264" w:lineRule="auto"/>
              <w:jc w:val="both"/>
              <w:rPr>
                <w:rFonts w:ascii="Arial" w:hAnsi="Arial" w:cs="Arial"/>
                <w:b/>
                <w:bCs/>
                <w:i w:val="0"/>
                <w:iCs w:val="0"/>
                <w:color w:val="FFFFFF" w:themeColor="background1"/>
              </w:rPr>
            </w:pPr>
            <w:r w:rsidRPr="00BC5E45">
              <w:rPr>
                <w:rFonts w:ascii="Arial" w:hAnsi="Arial" w:cs="Arial"/>
                <w:b/>
                <w:bCs/>
                <w:i w:val="0"/>
                <w:iCs w:val="0"/>
                <w:color w:val="FFFFFF" w:themeColor="background1"/>
              </w:rPr>
              <w:t>6.0</w:t>
            </w:r>
          </w:p>
        </w:tc>
        <w:tc>
          <w:tcPr>
            <w:tcW w:w="13890" w:type="dxa"/>
            <w:gridSpan w:val="7"/>
            <w:tcBorders>
              <w:top w:val="single" w:sz="6" w:space="0" w:color="18214B"/>
              <w:bottom w:val="single" w:sz="6" w:space="0" w:color="18214B"/>
            </w:tcBorders>
            <w:shd w:val="clear" w:color="auto" w:fill="7DC0C4"/>
          </w:tcPr>
          <w:p w14:paraId="2002A9BB" w14:textId="6EF529D6" w:rsidR="00B621FD" w:rsidRPr="00BC5E45" w:rsidRDefault="00B621FD" w:rsidP="00E716BE">
            <w:pPr>
              <w:spacing w:before="100" w:after="100" w:line="264"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Renewable Energy</w:t>
            </w:r>
          </w:p>
        </w:tc>
      </w:tr>
      <w:tr w:rsidR="00503E6E" w:rsidRPr="00C070FD" w14:paraId="2E914151" w14:textId="77777777" w:rsidTr="004F1C70">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382D464B" w14:textId="77777777" w:rsidR="00503E6E" w:rsidRPr="00C070FD" w:rsidRDefault="00503E6E"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6.1</w:t>
            </w:r>
          </w:p>
        </w:tc>
        <w:tc>
          <w:tcPr>
            <w:tcW w:w="1275" w:type="dxa"/>
            <w:tcBorders>
              <w:top w:val="single" w:sz="6" w:space="0" w:color="18214B"/>
            </w:tcBorders>
            <w:shd w:val="clear" w:color="auto" w:fill="auto"/>
          </w:tcPr>
          <w:p w14:paraId="3BEE8BD4"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Solar</w:t>
            </w:r>
          </w:p>
        </w:tc>
        <w:tc>
          <w:tcPr>
            <w:tcW w:w="1284" w:type="dxa"/>
            <w:tcBorders>
              <w:top w:val="single" w:sz="6" w:space="0" w:color="18214B"/>
            </w:tcBorders>
            <w:shd w:val="clear" w:color="auto" w:fill="auto"/>
          </w:tcPr>
          <w:p w14:paraId="49772306"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tcBorders>
              <w:top w:val="single" w:sz="6" w:space="0" w:color="18214B"/>
            </w:tcBorders>
            <w:shd w:val="clear" w:color="auto" w:fill="auto"/>
          </w:tcPr>
          <w:p w14:paraId="17E68705" w14:textId="70A9481A"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w:t>
            </w:r>
            <w:r w:rsidR="00F411D0">
              <w:rPr>
                <w:rFonts w:ascii="Arial" w:hAnsi="Arial" w:cs="Arial"/>
                <w:sz w:val="18"/>
                <w:szCs w:val="18"/>
              </w:rPr>
              <w:t xml:space="preserve"> of</w:t>
            </w:r>
            <w:r w:rsidRPr="00C070FD">
              <w:rPr>
                <w:rFonts w:ascii="Arial" w:hAnsi="Arial" w:cs="Arial"/>
                <w:sz w:val="18"/>
                <w:szCs w:val="18"/>
              </w:rPr>
              <w:t xml:space="preserve"> renewable energy on-site</w:t>
            </w:r>
            <w:r w:rsidR="003B6239">
              <w:rPr>
                <w:rFonts w:ascii="Arial" w:hAnsi="Arial" w:cs="Arial"/>
                <w:sz w:val="18"/>
                <w:szCs w:val="18"/>
              </w:rPr>
              <w:t>.</w:t>
            </w:r>
          </w:p>
        </w:tc>
        <w:tc>
          <w:tcPr>
            <w:tcW w:w="2552" w:type="dxa"/>
            <w:tcBorders>
              <w:top w:val="single" w:sz="6" w:space="0" w:color="18214B"/>
            </w:tcBorders>
            <w:shd w:val="clear" w:color="auto" w:fill="auto"/>
          </w:tcPr>
          <w:p w14:paraId="01D697B2" w14:textId="716C5101"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Plans and description of solar panels on-site (if applicable)</w:t>
            </w:r>
            <w:r w:rsidR="001D74C4">
              <w:rPr>
                <w:rFonts w:ascii="Arial" w:hAnsi="Arial" w:cs="Arial"/>
                <w:sz w:val="18"/>
                <w:szCs w:val="18"/>
              </w:rPr>
              <w:t xml:space="preserve">, and establishment of baseline consumption e.g. </w:t>
            </w:r>
            <w:r w:rsidR="00787E4C">
              <w:rPr>
                <w:rFonts w:ascii="Arial" w:hAnsi="Arial" w:cs="Arial"/>
                <w:sz w:val="18"/>
                <w:szCs w:val="18"/>
              </w:rPr>
              <w:t>“M</w:t>
            </w:r>
            <w:r w:rsidR="001D74C4">
              <w:rPr>
                <w:rFonts w:ascii="Arial" w:hAnsi="Arial" w:cs="Arial"/>
                <w:sz w:val="18"/>
                <w:szCs w:val="18"/>
              </w:rPr>
              <w:t xml:space="preserve">onitoring </w:t>
            </w:r>
            <w:r w:rsidR="00787E4C">
              <w:rPr>
                <w:rFonts w:ascii="Arial" w:hAnsi="Arial" w:cs="Arial"/>
                <w:sz w:val="18"/>
                <w:szCs w:val="18"/>
              </w:rPr>
              <w:t>example” worksheet in audit tool</w:t>
            </w:r>
            <w:r w:rsidR="003B6239">
              <w:rPr>
                <w:rFonts w:ascii="Arial" w:hAnsi="Arial" w:cs="Arial"/>
                <w:sz w:val="18"/>
                <w:szCs w:val="18"/>
              </w:rPr>
              <w:t>.</w:t>
            </w:r>
          </w:p>
        </w:tc>
        <w:tc>
          <w:tcPr>
            <w:tcW w:w="1275" w:type="dxa"/>
            <w:tcBorders>
              <w:top w:val="single" w:sz="6" w:space="0" w:color="18214B"/>
            </w:tcBorders>
            <w:shd w:val="clear" w:color="auto" w:fill="auto"/>
          </w:tcPr>
          <w:p w14:paraId="20864914"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top w:val="single" w:sz="6" w:space="0" w:color="18214B"/>
            </w:tcBorders>
            <w:shd w:val="clear" w:color="auto" w:fill="auto"/>
          </w:tcPr>
          <w:p w14:paraId="5AAE4DB2"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top w:val="single" w:sz="6" w:space="0" w:color="18214B"/>
            </w:tcBorders>
            <w:shd w:val="clear" w:color="auto" w:fill="auto"/>
          </w:tcPr>
          <w:p w14:paraId="6BE796CE"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03E6E" w:rsidRPr="00C070FD" w14:paraId="485A535C"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15838A3C" w14:textId="77777777" w:rsidR="00503E6E" w:rsidRPr="00C070FD" w:rsidRDefault="00503E6E"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6.2</w:t>
            </w:r>
          </w:p>
        </w:tc>
        <w:tc>
          <w:tcPr>
            <w:tcW w:w="1275" w:type="dxa"/>
            <w:shd w:val="clear" w:color="auto" w:fill="auto"/>
          </w:tcPr>
          <w:p w14:paraId="725AD00C" w14:textId="77777777" w:rsidR="00503E6E" w:rsidRPr="00C070FD" w:rsidRDefault="00503E6E"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Wind</w:t>
            </w:r>
          </w:p>
        </w:tc>
        <w:tc>
          <w:tcPr>
            <w:tcW w:w="1284" w:type="dxa"/>
            <w:shd w:val="clear" w:color="auto" w:fill="auto"/>
          </w:tcPr>
          <w:p w14:paraId="20EC5BAA" w14:textId="77777777" w:rsidR="00503E6E" w:rsidRPr="00C070FD" w:rsidRDefault="00503E6E"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2685539D" w14:textId="2F63F1DC" w:rsidR="00503E6E" w:rsidRPr="00C070FD" w:rsidRDefault="00503E6E"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renewable energy on-site</w:t>
            </w:r>
            <w:r w:rsidR="003B6239">
              <w:rPr>
                <w:rFonts w:ascii="Arial" w:hAnsi="Arial" w:cs="Arial"/>
                <w:sz w:val="18"/>
                <w:szCs w:val="18"/>
              </w:rPr>
              <w:t>.</w:t>
            </w:r>
          </w:p>
        </w:tc>
        <w:tc>
          <w:tcPr>
            <w:tcW w:w="2552" w:type="dxa"/>
            <w:shd w:val="clear" w:color="auto" w:fill="auto"/>
          </w:tcPr>
          <w:p w14:paraId="63E5731E" w14:textId="34A2C2F1" w:rsidR="00503E6E" w:rsidRPr="00C070FD" w:rsidRDefault="00503E6E"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Plans and description of size and type of wind turbines on-site (if applicable)</w:t>
            </w:r>
            <w:r w:rsidR="00787E4C">
              <w:rPr>
                <w:rFonts w:ascii="Arial" w:hAnsi="Arial" w:cs="Arial"/>
                <w:sz w:val="18"/>
                <w:szCs w:val="18"/>
              </w:rPr>
              <w:t xml:space="preserve">, and establishment of baseline consumption e.g. “Monitoring </w:t>
            </w:r>
            <w:r w:rsidR="00787E4C">
              <w:rPr>
                <w:rFonts w:ascii="Arial" w:hAnsi="Arial" w:cs="Arial"/>
                <w:sz w:val="18"/>
                <w:szCs w:val="18"/>
              </w:rPr>
              <w:lastRenderedPageBreak/>
              <w:t>example” worksheet in audit tool.</w:t>
            </w:r>
          </w:p>
        </w:tc>
        <w:tc>
          <w:tcPr>
            <w:tcW w:w="1275" w:type="dxa"/>
            <w:shd w:val="clear" w:color="auto" w:fill="auto"/>
          </w:tcPr>
          <w:p w14:paraId="747E31DE" w14:textId="77777777" w:rsidR="00503E6E" w:rsidRPr="00C070FD" w:rsidRDefault="00503E6E"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284C0809" w14:textId="77777777" w:rsidR="00503E6E" w:rsidRPr="00C070FD" w:rsidRDefault="00503E6E"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07DD1AD0" w14:textId="77777777" w:rsidR="00503E6E" w:rsidRPr="00C070FD" w:rsidRDefault="00503E6E"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03E6E" w:rsidRPr="00C070FD" w14:paraId="076F983E"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auto"/>
          </w:tcPr>
          <w:p w14:paraId="4C3CDA4C" w14:textId="77777777" w:rsidR="00503E6E" w:rsidRPr="00C070FD" w:rsidRDefault="00503E6E"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6.3</w:t>
            </w:r>
          </w:p>
        </w:tc>
        <w:tc>
          <w:tcPr>
            <w:tcW w:w="1275" w:type="dxa"/>
            <w:shd w:val="clear" w:color="auto" w:fill="auto"/>
          </w:tcPr>
          <w:p w14:paraId="558F6256"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Other renewables</w:t>
            </w:r>
          </w:p>
        </w:tc>
        <w:tc>
          <w:tcPr>
            <w:tcW w:w="1284" w:type="dxa"/>
            <w:shd w:val="clear" w:color="auto" w:fill="auto"/>
          </w:tcPr>
          <w:p w14:paraId="78BC5714"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6C65924C" w14:textId="3CA03BD6"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renewable energy on-site</w:t>
            </w:r>
            <w:r w:rsidR="003B6239">
              <w:rPr>
                <w:rFonts w:ascii="Arial" w:hAnsi="Arial" w:cs="Arial"/>
                <w:sz w:val="18"/>
                <w:szCs w:val="18"/>
              </w:rPr>
              <w:t>.</w:t>
            </w:r>
          </w:p>
        </w:tc>
        <w:tc>
          <w:tcPr>
            <w:tcW w:w="2552" w:type="dxa"/>
            <w:shd w:val="clear" w:color="auto" w:fill="auto"/>
          </w:tcPr>
          <w:p w14:paraId="0FAA6D84" w14:textId="789FDD02"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Plans and description of size and type of other renewables on-site (if applicable)</w:t>
            </w:r>
            <w:r w:rsidR="00787E4C">
              <w:rPr>
                <w:rFonts w:ascii="Arial" w:hAnsi="Arial" w:cs="Arial"/>
                <w:sz w:val="18"/>
                <w:szCs w:val="18"/>
              </w:rPr>
              <w:t>, and establishment of baseline consumption e.g. “Monitoring example” worksheet in audit tool.</w:t>
            </w:r>
          </w:p>
        </w:tc>
        <w:tc>
          <w:tcPr>
            <w:tcW w:w="1275" w:type="dxa"/>
            <w:shd w:val="clear" w:color="auto" w:fill="auto"/>
          </w:tcPr>
          <w:p w14:paraId="183816D4"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3AD08D7F"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6DD109BD" w14:textId="77777777" w:rsidR="00503E6E" w:rsidRPr="00C070FD" w:rsidRDefault="00503E6E"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42E0659D"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none" w:sz="0" w:space="0" w:color="auto"/>
            </w:tcBorders>
            <w:shd w:val="clear" w:color="auto" w:fill="auto"/>
          </w:tcPr>
          <w:p w14:paraId="5F302A4F"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6.4</w:t>
            </w:r>
          </w:p>
        </w:tc>
        <w:tc>
          <w:tcPr>
            <w:tcW w:w="1275" w:type="dxa"/>
            <w:shd w:val="clear" w:color="auto" w:fill="auto"/>
          </w:tcPr>
          <w:p w14:paraId="55D403D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Off-site</w:t>
            </w:r>
          </w:p>
        </w:tc>
        <w:tc>
          <w:tcPr>
            <w:tcW w:w="1284" w:type="dxa"/>
            <w:shd w:val="clear" w:color="auto" w:fill="auto"/>
          </w:tcPr>
          <w:p w14:paraId="41A46BE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5BCD69F8" w14:textId="0403BE84"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if external renewables or green power is imported</w:t>
            </w:r>
            <w:r w:rsidR="00331C38">
              <w:rPr>
                <w:rFonts w:ascii="Arial" w:hAnsi="Arial" w:cs="Arial"/>
                <w:sz w:val="18"/>
                <w:szCs w:val="18"/>
              </w:rPr>
              <w:t xml:space="preserve"> or</w:t>
            </w:r>
            <w:r w:rsidRPr="00C070FD">
              <w:rPr>
                <w:rFonts w:ascii="Arial" w:hAnsi="Arial" w:cs="Arial"/>
                <w:sz w:val="18"/>
                <w:szCs w:val="18"/>
              </w:rPr>
              <w:t xml:space="preserve"> purchased for the school</w:t>
            </w:r>
            <w:r w:rsidR="00331C38">
              <w:rPr>
                <w:rFonts w:ascii="Arial" w:hAnsi="Arial" w:cs="Arial"/>
                <w:sz w:val="18"/>
                <w:szCs w:val="18"/>
              </w:rPr>
              <w:t>.</w:t>
            </w:r>
          </w:p>
        </w:tc>
        <w:tc>
          <w:tcPr>
            <w:tcW w:w="2552" w:type="dxa"/>
            <w:shd w:val="clear" w:color="auto" w:fill="auto"/>
          </w:tcPr>
          <w:p w14:paraId="72672722" w14:textId="38568CF5"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Details of any external renewable power imported or purchased for the site</w:t>
            </w:r>
            <w:r w:rsidR="00787E4C">
              <w:rPr>
                <w:rFonts w:ascii="Arial" w:hAnsi="Arial" w:cs="Arial"/>
                <w:sz w:val="18"/>
                <w:szCs w:val="18"/>
              </w:rPr>
              <w:t>, and establishment of baseline consumption e.g. “Monitoring example” worksheet in audit tool.</w:t>
            </w:r>
          </w:p>
        </w:tc>
        <w:tc>
          <w:tcPr>
            <w:tcW w:w="1275" w:type="dxa"/>
            <w:shd w:val="clear" w:color="auto" w:fill="auto"/>
          </w:tcPr>
          <w:p w14:paraId="7A552D99"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30C3364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4C06FB3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47F9927E"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35A722CF" w14:textId="6D408B2B"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6.</w:t>
            </w:r>
            <w:r w:rsidR="00331C38">
              <w:rPr>
                <w:rFonts w:ascii="Arial" w:hAnsi="Arial" w:cs="Arial"/>
                <w:i w:val="0"/>
                <w:iCs w:val="0"/>
                <w:sz w:val="18"/>
                <w:szCs w:val="18"/>
              </w:rPr>
              <w:t>5</w:t>
            </w:r>
          </w:p>
        </w:tc>
        <w:tc>
          <w:tcPr>
            <w:tcW w:w="1275" w:type="dxa"/>
            <w:shd w:val="clear" w:color="auto" w:fill="auto"/>
          </w:tcPr>
          <w:p w14:paraId="67EF32D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Batteries</w:t>
            </w:r>
          </w:p>
        </w:tc>
        <w:tc>
          <w:tcPr>
            <w:tcW w:w="1284" w:type="dxa"/>
            <w:shd w:val="clear" w:color="auto" w:fill="auto"/>
          </w:tcPr>
          <w:p w14:paraId="5E7D710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2BE927F8" w14:textId="5E740BBC"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Understanding </w:t>
            </w:r>
            <w:r w:rsidR="00B12EF3">
              <w:rPr>
                <w:rFonts w:ascii="Arial" w:hAnsi="Arial" w:cs="Arial"/>
                <w:sz w:val="18"/>
                <w:szCs w:val="18"/>
              </w:rPr>
              <w:t xml:space="preserve">of </w:t>
            </w:r>
            <w:r w:rsidRPr="00C070FD">
              <w:rPr>
                <w:rFonts w:ascii="Arial" w:hAnsi="Arial" w:cs="Arial"/>
                <w:sz w:val="18"/>
                <w:szCs w:val="18"/>
              </w:rPr>
              <w:t>energy storage on-site</w:t>
            </w:r>
            <w:r w:rsidR="00331C38">
              <w:rPr>
                <w:rFonts w:ascii="Arial" w:hAnsi="Arial" w:cs="Arial"/>
                <w:sz w:val="18"/>
                <w:szCs w:val="18"/>
              </w:rPr>
              <w:t>.</w:t>
            </w:r>
          </w:p>
        </w:tc>
        <w:tc>
          <w:tcPr>
            <w:tcW w:w="2552" w:type="dxa"/>
            <w:shd w:val="clear" w:color="auto" w:fill="auto"/>
          </w:tcPr>
          <w:p w14:paraId="2AAF123D" w14:textId="77A56120"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Plans and description of size and type of batteries on-site (if applicable)</w:t>
            </w:r>
            <w:r w:rsidR="00787E4C">
              <w:rPr>
                <w:rFonts w:ascii="Arial" w:hAnsi="Arial" w:cs="Arial"/>
                <w:sz w:val="18"/>
                <w:szCs w:val="18"/>
              </w:rPr>
              <w:t>,</w:t>
            </w:r>
            <w:r w:rsidR="0015504A">
              <w:rPr>
                <w:rFonts w:ascii="Arial" w:hAnsi="Arial" w:cs="Arial"/>
                <w:sz w:val="18"/>
                <w:szCs w:val="18"/>
              </w:rPr>
              <w:t xml:space="preserve"> </w:t>
            </w:r>
            <w:r w:rsidR="00787E4C">
              <w:rPr>
                <w:rFonts w:ascii="Arial" w:hAnsi="Arial" w:cs="Arial"/>
                <w:sz w:val="18"/>
                <w:szCs w:val="18"/>
              </w:rPr>
              <w:t>and establishment of baseline consumption e.g. “Monitoring example” worksheet in audit tool.</w:t>
            </w:r>
          </w:p>
        </w:tc>
        <w:tc>
          <w:tcPr>
            <w:tcW w:w="1275" w:type="dxa"/>
            <w:shd w:val="clear" w:color="auto" w:fill="auto"/>
          </w:tcPr>
          <w:p w14:paraId="195B6A0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62FF6D66"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7C14E09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3ABF17C6"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single" w:sz="6" w:space="0" w:color="18214B"/>
            </w:tcBorders>
            <w:shd w:val="clear" w:color="auto" w:fill="auto"/>
          </w:tcPr>
          <w:p w14:paraId="4C75D319" w14:textId="745AA256"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6.</w:t>
            </w:r>
            <w:r w:rsidR="00331C38">
              <w:rPr>
                <w:rFonts w:ascii="Arial" w:hAnsi="Arial" w:cs="Arial"/>
                <w:i w:val="0"/>
                <w:iCs w:val="0"/>
                <w:sz w:val="18"/>
                <w:szCs w:val="18"/>
              </w:rPr>
              <w:t>6</w:t>
            </w:r>
          </w:p>
        </w:tc>
        <w:tc>
          <w:tcPr>
            <w:tcW w:w="1275" w:type="dxa"/>
            <w:tcBorders>
              <w:bottom w:val="single" w:sz="6" w:space="0" w:color="18214B"/>
            </w:tcBorders>
            <w:shd w:val="clear" w:color="auto" w:fill="auto"/>
          </w:tcPr>
          <w:p w14:paraId="5F30526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Other energy storage</w:t>
            </w:r>
          </w:p>
        </w:tc>
        <w:tc>
          <w:tcPr>
            <w:tcW w:w="1284" w:type="dxa"/>
            <w:tcBorders>
              <w:bottom w:val="single" w:sz="6" w:space="0" w:color="18214B"/>
            </w:tcBorders>
            <w:shd w:val="clear" w:color="auto" w:fill="auto"/>
          </w:tcPr>
          <w:p w14:paraId="5BD71276"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tcBorders>
              <w:bottom w:val="single" w:sz="6" w:space="0" w:color="18214B"/>
            </w:tcBorders>
            <w:shd w:val="clear" w:color="auto" w:fill="auto"/>
          </w:tcPr>
          <w:p w14:paraId="64EC242A" w14:textId="0AB0DD97" w:rsidR="00325803" w:rsidRPr="00C070FD" w:rsidRDefault="00A65171"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Understanding energy storage on-site</w:t>
            </w:r>
            <w:r w:rsidR="00331C38">
              <w:rPr>
                <w:rFonts w:ascii="Arial" w:hAnsi="Arial" w:cs="Arial"/>
                <w:sz w:val="18"/>
                <w:szCs w:val="18"/>
              </w:rPr>
              <w:t>.</w:t>
            </w:r>
          </w:p>
        </w:tc>
        <w:tc>
          <w:tcPr>
            <w:tcW w:w="2552" w:type="dxa"/>
            <w:tcBorders>
              <w:bottom w:val="single" w:sz="6" w:space="0" w:color="18214B"/>
            </w:tcBorders>
            <w:shd w:val="clear" w:color="auto" w:fill="auto"/>
          </w:tcPr>
          <w:p w14:paraId="52343D4B" w14:textId="24111C49"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C070FD">
              <w:rPr>
                <w:rFonts w:ascii="Arial" w:hAnsi="Arial" w:cs="Arial"/>
                <w:sz w:val="18"/>
                <w:szCs w:val="18"/>
              </w:rPr>
              <w:t>Plans and description of size and type of other energy storage on-site (if applicable)</w:t>
            </w:r>
            <w:r w:rsidR="004F1C70">
              <w:rPr>
                <w:rFonts w:ascii="Arial" w:hAnsi="Arial" w:cs="Arial"/>
                <w:sz w:val="18"/>
                <w:szCs w:val="18"/>
              </w:rPr>
              <w:t>, and establishment of baseline consumption e.g. “Monitoring example” worksheet in audit tool.</w:t>
            </w:r>
          </w:p>
        </w:tc>
        <w:tc>
          <w:tcPr>
            <w:tcW w:w="1275" w:type="dxa"/>
            <w:tcBorders>
              <w:bottom w:val="single" w:sz="6" w:space="0" w:color="18214B"/>
            </w:tcBorders>
            <w:shd w:val="clear" w:color="auto" w:fill="auto"/>
          </w:tcPr>
          <w:p w14:paraId="39203E83"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tcBorders>
              <w:bottom w:val="single" w:sz="6" w:space="0" w:color="18214B"/>
            </w:tcBorders>
            <w:shd w:val="clear" w:color="auto" w:fill="auto"/>
          </w:tcPr>
          <w:p w14:paraId="250B006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tcBorders>
              <w:bottom w:val="single" w:sz="6" w:space="0" w:color="18214B"/>
            </w:tcBorders>
            <w:shd w:val="clear" w:color="auto" w:fill="auto"/>
          </w:tcPr>
          <w:p w14:paraId="321A6C7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660A7" w:rsidRPr="00BC5E45" w14:paraId="39745FE2"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4875" w:type="dxa"/>
            <w:gridSpan w:val="8"/>
            <w:tcBorders>
              <w:top w:val="single" w:sz="6" w:space="0" w:color="18214B"/>
              <w:left w:val="single" w:sz="6" w:space="0" w:color="18214B"/>
              <w:bottom w:val="single" w:sz="6" w:space="0" w:color="18214B"/>
            </w:tcBorders>
            <w:shd w:val="clear" w:color="auto" w:fill="0054A6"/>
          </w:tcPr>
          <w:p w14:paraId="57036CDE" w14:textId="3FE0D97E" w:rsidR="009660A7" w:rsidRPr="00BC5E45" w:rsidRDefault="009660A7" w:rsidP="00E716BE">
            <w:pPr>
              <w:spacing w:before="100" w:after="100"/>
              <w:jc w:val="left"/>
              <w:rPr>
                <w:rFonts w:ascii="Arial" w:hAnsi="Arial" w:cs="Arial"/>
                <w:b/>
                <w:bCs/>
                <w:i w:val="0"/>
                <w:iCs w:val="0"/>
                <w:color w:val="FFFFFF" w:themeColor="background1"/>
              </w:rPr>
            </w:pPr>
            <w:r w:rsidRPr="00BC5E45">
              <w:rPr>
                <w:rFonts w:ascii="Arial" w:hAnsi="Arial" w:cs="Arial"/>
                <w:b/>
                <w:bCs/>
                <w:i w:val="0"/>
                <w:iCs w:val="0"/>
                <w:color w:val="FFFFFF" w:themeColor="background1"/>
              </w:rPr>
              <w:lastRenderedPageBreak/>
              <w:t>TOTAL WATER CYCLE</w:t>
            </w:r>
          </w:p>
        </w:tc>
      </w:tr>
      <w:tr w:rsidR="009660A7" w:rsidRPr="00BC5E45" w14:paraId="0431DE5A"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right w:val="nil"/>
            </w:tcBorders>
            <w:shd w:val="clear" w:color="auto" w:fill="7DC0C4"/>
          </w:tcPr>
          <w:p w14:paraId="408F35C5" w14:textId="79CD5EBA" w:rsidR="009660A7" w:rsidRPr="00BC5E45" w:rsidRDefault="009660A7" w:rsidP="00E716BE">
            <w:pPr>
              <w:spacing w:before="100" w:after="100"/>
              <w:jc w:val="left"/>
              <w:rPr>
                <w:rFonts w:ascii="Arial" w:hAnsi="Arial" w:cs="Arial"/>
                <w:b/>
                <w:bCs/>
                <w:i w:val="0"/>
                <w:iCs w:val="0"/>
                <w:color w:val="FFFFFF" w:themeColor="background1"/>
              </w:rPr>
            </w:pPr>
            <w:r w:rsidRPr="00BC5E45">
              <w:rPr>
                <w:rFonts w:ascii="Arial" w:hAnsi="Arial" w:cs="Arial"/>
                <w:b/>
                <w:bCs/>
                <w:i w:val="0"/>
                <w:iCs w:val="0"/>
                <w:color w:val="FFFFFF" w:themeColor="background1"/>
              </w:rPr>
              <w:t>7.0</w:t>
            </w:r>
          </w:p>
        </w:tc>
        <w:tc>
          <w:tcPr>
            <w:tcW w:w="13890" w:type="dxa"/>
            <w:gridSpan w:val="7"/>
            <w:tcBorders>
              <w:top w:val="single" w:sz="6" w:space="0" w:color="18214B"/>
              <w:left w:val="nil"/>
              <w:bottom w:val="single" w:sz="6" w:space="0" w:color="18214B"/>
            </w:tcBorders>
            <w:shd w:val="clear" w:color="auto" w:fill="7DC0C4"/>
          </w:tcPr>
          <w:p w14:paraId="0BB39A44" w14:textId="346C9E97" w:rsidR="009660A7" w:rsidRPr="00BC5E45" w:rsidRDefault="009660A7"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Taps</w:t>
            </w:r>
          </w:p>
        </w:tc>
      </w:tr>
      <w:tr w:rsidR="00436881" w:rsidRPr="00C070FD" w14:paraId="073C1CE4"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none" w:sz="0" w:space="0" w:color="auto"/>
            </w:tcBorders>
            <w:shd w:val="clear" w:color="auto" w:fill="auto"/>
          </w:tcPr>
          <w:p w14:paraId="082BC64A"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7.1</w:t>
            </w:r>
          </w:p>
        </w:tc>
        <w:tc>
          <w:tcPr>
            <w:tcW w:w="1275" w:type="dxa"/>
            <w:tcBorders>
              <w:top w:val="single" w:sz="6" w:space="0" w:color="18214B"/>
            </w:tcBorders>
            <w:shd w:val="clear" w:color="auto" w:fill="auto"/>
          </w:tcPr>
          <w:p w14:paraId="1262C31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Water uses - taps</w:t>
            </w:r>
          </w:p>
        </w:tc>
        <w:tc>
          <w:tcPr>
            <w:tcW w:w="1284" w:type="dxa"/>
            <w:tcBorders>
              <w:top w:val="single" w:sz="6" w:space="0" w:color="18214B"/>
            </w:tcBorders>
            <w:shd w:val="clear" w:color="auto" w:fill="auto"/>
          </w:tcPr>
          <w:p w14:paraId="71E28099"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tcBorders>
              <w:top w:val="single" w:sz="6" w:space="0" w:color="18214B"/>
            </w:tcBorders>
            <w:shd w:val="clear" w:color="auto" w:fill="auto"/>
          </w:tcPr>
          <w:p w14:paraId="196C5F7A" w14:textId="310F3BC1"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all taps on the premises</w:t>
            </w:r>
            <w:r w:rsidR="00D83C94">
              <w:rPr>
                <w:rFonts w:ascii="Arial" w:hAnsi="Arial" w:cs="Arial"/>
                <w:sz w:val="18"/>
                <w:szCs w:val="18"/>
              </w:rPr>
              <w:t>.</w:t>
            </w:r>
          </w:p>
        </w:tc>
        <w:tc>
          <w:tcPr>
            <w:tcW w:w="2552" w:type="dxa"/>
            <w:tcBorders>
              <w:top w:val="single" w:sz="6" w:space="0" w:color="18214B"/>
            </w:tcBorders>
            <w:shd w:val="clear" w:color="auto" w:fill="auto"/>
          </w:tcPr>
          <w:p w14:paraId="6D97826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 showing all taps at the school</w:t>
            </w:r>
          </w:p>
        </w:tc>
        <w:tc>
          <w:tcPr>
            <w:tcW w:w="1275" w:type="dxa"/>
            <w:tcBorders>
              <w:top w:val="single" w:sz="6" w:space="0" w:color="18214B"/>
            </w:tcBorders>
            <w:shd w:val="clear" w:color="auto" w:fill="auto"/>
          </w:tcPr>
          <w:p w14:paraId="68722392"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top w:val="single" w:sz="6" w:space="0" w:color="18214B"/>
            </w:tcBorders>
            <w:shd w:val="clear" w:color="auto" w:fill="auto"/>
          </w:tcPr>
          <w:p w14:paraId="7DCB91F2"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top w:val="single" w:sz="6" w:space="0" w:color="18214B"/>
            </w:tcBorders>
            <w:shd w:val="clear" w:color="auto" w:fill="auto"/>
          </w:tcPr>
          <w:p w14:paraId="05AADF1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51FC3B70"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82D1386"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7.2</w:t>
            </w:r>
          </w:p>
        </w:tc>
        <w:tc>
          <w:tcPr>
            <w:tcW w:w="1275" w:type="dxa"/>
            <w:shd w:val="clear" w:color="auto" w:fill="auto"/>
          </w:tcPr>
          <w:p w14:paraId="6452B419" w14:textId="1F0A7B25"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Water efficiency - </w:t>
            </w:r>
            <w:r w:rsidR="00921525">
              <w:rPr>
                <w:rFonts w:ascii="Arial" w:hAnsi="Arial" w:cs="Arial"/>
                <w:sz w:val="18"/>
                <w:szCs w:val="18"/>
              </w:rPr>
              <w:t>t</w:t>
            </w:r>
            <w:r w:rsidRPr="00C070FD">
              <w:rPr>
                <w:rFonts w:ascii="Arial" w:hAnsi="Arial" w:cs="Arial"/>
                <w:sz w:val="18"/>
                <w:szCs w:val="18"/>
              </w:rPr>
              <w:t>aps</w:t>
            </w:r>
          </w:p>
        </w:tc>
        <w:tc>
          <w:tcPr>
            <w:tcW w:w="1284" w:type="dxa"/>
            <w:shd w:val="clear" w:color="auto" w:fill="auto"/>
          </w:tcPr>
          <w:p w14:paraId="53D41AAB"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0B0FE811" w14:textId="30743B53"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water efficiency of taps</w:t>
            </w:r>
            <w:r w:rsidR="00D83C94">
              <w:rPr>
                <w:rFonts w:ascii="Arial" w:hAnsi="Arial" w:cs="Arial"/>
                <w:sz w:val="18"/>
                <w:szCs w:val="18"/>
              </w:rPr>
              <w:t>.</w:t>
            </w:r>
          </w:p>
        </w:tc>
        <w:tc>
          <w:tcPr>
            <w:tcW w:w="2552" w:type="dxa"/>
            <w:shd w:val="clear" w:color="auto" w:fill="auto"/>
          </w:tcPr>
          <w:p w14:paraId="7C4694C3"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Check of WELS ratings of taps (where information is not available estimates can be provided).</w:t>
            </w:r>
          </w:p>
          <w:p w14:paraId="3AC5ECB5"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Note any fitted flow restrictors.</w:t>
            </w:r>
          </w:p>
        </w:tc>
        <w:tc>
          <w:tcPr>
            <w:tcW w:w="1275" w:type="dxa"/>
            <w:shd w:val="clear" w:color="auto" w:fill="auto"/>
          </w:tcPr>
          <w:p w14:paraId="5616BCE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415B0D3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5D16E280"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3780C" w14:paraId="2D942EBC"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F2F2F2" w:themeFill="background1" w:themeFillShade="F2"/>
          </w:tcPr>
          <w:p w14:paraId="548129F4" w14:textId="77777777" w:rsidR="00325803" w:rsidRPr="005665E0" w:rsidRDefault="00325803" w:rsidP="00E716BE">
            <w:pPr>
              <w:spacing w:before="100" w:after="100"/>
              <w:jc w:val="left"/>
              <w:rPr>
                <w:rFonts w:ascii="Arial" w:hAnsi="Arial" w:cs="Arial"/>
                <w:color w:val="8B8B8B" w:themeColor="text1" w:themeTint="99"/>
                <w:sz w:val="18"/>
                <w:szCs w:val="18"/>
              </w:rPr>
            </w:pPr>
            <w:r w:rsidRPr="005665E0">
              <w:rPr>
                <w:rFonts w:ascii="Arial" w:hAnsi="Arial" w:cs="Arial"/>
                <w:color w:val="8B8B8B" w:themeColor="text1" w:themeTint="99"/>
                <w:sz w:val="18"/>
                <w:szCs w:val="18"/>
              </w:rPr>
              <w:t>7.2 Example</w:t>
            </w:r>
          </w:p>
        </w:tc>
        <w:tc>
          <w:tcPr>
            <w:tcW w:w="1275" w:type="dxa"/>
            <w:shd w:val="clear" w:color="auto" w:fill="F2F2F2" w:themeFill="background1" w:themeFillShade="F2"/>
          </w:tcPr>
          <w:p w14:paraId="7A334F8D" w14:textId="7C6FFC80"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 xml:space="preserve">Water efficiency - </w:t>
            </w:r>
            <w:r w:rsidR="00921525">
              <w:rPr>
                <w:rFonts w:ascii="Arial" w:hAnsi="Arial" w:cs="Arial"/>
                <w:i/>
                <w:iCs/>
                <w:color w:val="8B8B8B" w:themeColor="text1" w:themeTint="99"/>
                <w:sz w:val="18"/>
                <w:szCs w:val="18"/>
              </w:rPr>
              <w:t>t</w:t>
            </w:r>
            <w:r w:rsidRPr="005665E0">
              <w:rPr>
                <w:rFonts w:ascii="Arial" w:hAnsi="Arial" w:cs="Arial"/>
                <w:i/>
                <w:iCs/>
                <w:color w:val="8B8B8B" w:themeColor="text1" w:themeTint="99"/>
                <w:sz w:val="18"/>
                <w:szCs w:val="18"/>
              </w:rPr>
              <w:t>aps</w:t>
            </w:r>
          </w:p>
        </w:tc>
        <w:tc>
          <w:tcPr>
            <w:tcW w:w="1284" w:type="dxa"/>
            <w:shd w:val="clear" w:color="auto" w:fill="F2F2F2" w:themeFill="background1" w:themeFillShade="F2"/>
          </w:tcPr>
          <w:p w14:paraId="1D7FD33B"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Internal</w:t>
            </w:r>
          </w:p>
        </w:tc>
        <w:tc>
          <w:tcPr>
            <w:tcW w:w="2401" w:type="dxa"/>
            <w:shd w:val="clear" w:color="auto" w:fill="F2F2F2" w:themeFill="background1" w:themeFillShade="F2"/>
          </w:tcPr>
          <w:p w14:paraId="4BD72D6A" w14:textId="76149B51"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Understand water efficiency of taps</w:t>
            </w:r>
            <w:r w:rsidR="00D83C94">
              <w:rPr>
                <w:rFonts w:ascii="Arial" w:hAnsi="Arial" w:cs="Arial"/>
                <w:i/>
                <w:iCs/>
                <w:color w:val="8B8B8B" w:themeColor="text1" w:themeTint="99"/>
                <w:sz w:val="18"/>
                <w:szCs w:val="18"/>
              </w:rPr>
              <w:t>.</w:t>
            </w:r>
          </w:p>
        </w:tc>
        <w:tc>
          <w:tcPr>
            <w:tcW w:w="2552" w:type="dxa"/>
            <w:shd w:val="clear" w:color="auto" w:fill="F2F2F2" w:themeFill="background1" w:themeFillShade="F2"/>
          </w:tcPr>
          <w:p w14:paraId="18F61114"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Check of WELS ratings of taps (where information is not available estimates can be provided).</w:t>
            </w:r>
          </w:p>
          <w:p w14:paraId="32F9F060"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Note any fitted flow restrictors.</w:t>
            </w:r>
          </w:p>
        </w:tc>
        <w:tc>
          <w:tcPr>
            <w:tcW w:w="1275" w:type="dxa"/>
            <w:shd w:val="clear" w:color="auto" w:fill="F2F2F2" w:themeFill="background1" w:themeFillShade="F2"/>
          </w:tcPr>
          <w:p w14:paraId="398770FC"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Y</w:t>
            </w:r>
          </w:p>
        </w:tc>
        <w:tc>
          <w:tcPr>
            <w:tcW w:w="2552" w:type="dxa"/>
            <w:shd w:val="clear" w:color="auto" w:fill="F2F2F2" w:themeFill="background1" w:themeFillShade="F2"/>
          </w:tcPr>
          <w:p w14:paraId="1C0652C9"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roofErr w:type="gramStart"/>
            <w:r w:rsidRPr="005665E0">
              <w:rPr>
                <w:rFonts w:ascii="Arial" w:hAnsi="Arial" w:cs="Arial"/>
                <w:i/>
                <w:iCs/>
                <w:color w:val="8B8B8B" w:themeColor="text1" w:themeTint="99"/>
                <w:sz w:val="18"/>
                <w:szCs w:val="18"/>
              </w:rPr>
              <w:t>A number of</w:t>
            </w:r>
            <w:proofErr w:type="gramEnd"/>
            <w:r w:rsidRPr="005665E0">
              <w:rPr>
                <w:rFonts w:ascii="Arial" w:hAnsi="Arial" w:cs="Arial"/>
                <w:i/>
                <w:iCs/>
                <w:color w:val="8B8B8B" w:themeColor="text1" w:themeTint="99"/>
                <w:sz w:val="18"/>
                <w:szCs w:val="18"/>
              </w:rPr>
              <w:t xml:space="preserve"> taps have been installed across the school. As-built information showed WELS ratings of 3 Star for the most recent taps installed in the staff kitchen.</w:t>
            </w:r>
          </w:p>
        </w:tc>
        <w:tc>
          <w:tcPr>
            <w:tcW w:w="2551" w:type="dxa"/>
            <w:shd w:val="clear" w:color="auto" w:fill="F2F2F2" w:themeFill="background1" w:themeFillShade="F2"/>
          </w:tcPr>
          <w:p w14:paraId="39A29753"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All water taps to be replaced with minimum 5 Star WELS rated taps.</w:t>
            </w:r>
          </w:p>
        </w:tc>
      </w:tr>
      <w:tr w:rsidR="0041498D" w:rsidRPr="00C070FD" w14:paraId="7E730A80"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8D1A522"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7.3</w:t>
            </w:r>
          </w:p>
        </w:tc>
        <w:tc>
          <w:tcPr>
            <w:tcW w:w="1275" w:type="dxa"/>
            <w:shd w:val="clear" w:color="auto" w:fill="auto"/>
          </w:tcPr>
          <w:p w14:paraId="0DB8E418" w14:textId="31C8A289"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Repair/ maintenance - </w:t>
            </w:r>
            <w:r w:rsidR="00921525">
              <w:rPr>
                <w:rFonts w:ascii="Arial" w:hAnsi="Arial" w:cs="Arial"/>
                <w:sz w:val="18"/>
                <w:szCs w:val="18"/>
              </w:rPr>
              <w:t>t</w:t>
            </w:r>
            <w:r w:rsidRPr="00C070FD">
              <w:rPr>
                <w:rFonts w:ascii="Arial" w:hAnsi="Arial" w:cs="Arial"/>
                <w:sz w:val="18"/>
                <w:szCs w:val="18"/>
              </w:rPr>
              <w:t>aps</w:t>
            </w:r>
          </w:p>
        </w:tc>
        <w:tc>
          <w:tcPr>
            <w:tcW w:w="1284" w:type="dxa"/>
            <w:shd w:val="clear" w:color="auto" w:fill="auto"/>
          </w:tcPr>
          <w:p w14:paraId="09131EE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3D961209" w14:textId="0F976D29"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maintenance of taps</w:t>
            </w:r>
            <w:r w:rsidR="00D83C94">
              <w:rPr>
                <w:rFonts w:ascii="Arial" w:hAnsi="Arial" w:cs="Arial"/>
                <w:sz w:val="18"/>
                <w:szCs w:val="18"/>
              </w:rPr>
              <w:t>.</w:t>
            </w:r>
          </w:p>
        </w:tc>
        <w:tc>
          <w:tcPr>
            <w:tcW w:w="2552" w:type="dxa"/>
            <w:shd w:val="clear" w:color="auto" w:fill="auto"/>
          </w:tcPr>
          <w:p w14:paraId="413EB5FE" w14:textId="3F4385C0"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maintenance schedule of all taps</w:t>
            </w:r>
            <w:r w:rsidR="00D83C94">
              <w:rPr>
                <w:rFonts w:ascii="Arial" w:hAnsi="Arial" w:cs="Arial"/>
                <w:sz w:val="18"/>
                <w:szCs w:val="18"/>
              </w:rPr>
              <w:t>.</w:t>
            </w:r>
          </w:p>
        </w:tc>
        <w:tc>
          <w:tcPr>
            <w:tcW w:w="1275" w:type="dxa"/>
            <w:shd w:val="clear" w:color="auto" w:fill="auto"/>
          </w:tcPr>
          <w:p w14:paraId="1DD8992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1977683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14E709E3"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140AED11"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1E66C3D1"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7.4</w:t>
            </w:r>
          </w:p>
        </w:tc>
        <w:tc>
          <w:tcPr>
            <w:tcW w:w="1275" w:type="dxa"/>
            <w:shd w:val="clear" w:color="auto" w:fill="auto"/>
          </w:tcPr>
          <w:p w14:paraId="6772F16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Signage - taps</w:t>
            </w:r>
          </w:p>
        </w:tc>
        <w:tc>
          <w:tcPr>
            <w:tcW w:w="1284" w:type="dxa"/>
            <w:shd w:val="clear" w:color="auto" w:fill="auto"/>
          </w:tcPr>
          <w:p w14:paraId="3FA308E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6C987621" w14:textId="1C6EF802"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Encouraging efficient use</w:t>
            </w:r>
            <w:r w:rsidR="00D83C94">
              <w:rPr>
                <w:rFonts w:ascii="Arial" w:hAnsi="Arial" w:cs="Arial"/>
                <w:sz w:val="18"/>
                <w:szCs w:val="18"/>
              </w:rPr>
              <w:t>.</w:t>
            </w:r>
          </w:p>
        </w:tc>
        <w:tc>
          <w:tcPr>
            <w:tcW w:w="2552" w:type="dxa"/>
            <w:shd w:val="clear" w:color="auto" w:fill="auto"/>
          </w:tcPr>
          <w:p w14:paraId="2FF8BA63" w14:textId="682D35B9"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all taps that have signage nearby encouraging efficient water use</w:t>
            </w:r>
            <w:r w:rsidR="00D83C94">
              <w:rPr>
                <w:rFonts w:ascii="Arial" w:hAnsi="Arial" w:cs="Arial"/>
                <w:sz w:val="18"/>
                <w:szCs w:val="18"/>
              </w:rPr>
              <w:t>.</w:t>
            </w:r>
          </w:p>
        </w:tc>
        <w:tc>
          <w:tcPr>
            <w:tcW w:w="1275" w:type="dxa"/>
            <w:shd w:val="clear" w:color="auto" w:fill="auto"/>
          </w:tcPr>
          <w:p w14:paraId="74133F1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2168D22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4D5369B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6859CAEC"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02357461"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7.5</w:t>
            </w:r>
          </w:p>
        </w:tc>
        <w:tc>
          <w:tcPr>
            <w:tcW w:w="1275" w:type="dxa"/>
            <w:shd w:val="clear" w:color="auto" w:fill="auto"/>
          </w:tcPr>
          <w:p w14:paraId="57BE607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Water uses - taps</w:t>
            </w:r>
          </w:p>
        </w:tc>
        <w:tc>
          <w:tcPr>
            <w:tcW w:w="1284" w:type="dxa"/>
            <w:shd w:val="clear" w:color="auto" w:fill="auto"/>
          </w:tcPr>
          <w:p w14:paraId="3D887E8B"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386B70E4" w14:textId="2972E19C"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all taps on the premises</w:t>
            </w:r>
            <w:r w:rsidR="00D83C94">
              <w:rPr>
                <w:rFonts w:ascii="Arial" w:hAnsi="Arial" w:cs="Arial"/>
                <w:sz w:val="18"/>
                <w:szCs w:val="18"/>
              </w:rPr>
              <w:t>.</w:t>
            </w:r>
          </w:p>
        </w:tc>
        <w:tc>
          <w:tcPr>
            <w:tcW w:w="2552" w:type="dxa"/>
            <w:shd w:val="clear" w:color="auto" w:fill="auto"/>
          </w:tcPr>
          <w:p w14:paraId="0CD69EDE" w14:textId="3745EAA0"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 showing all taps at the school</w:t>
            </w:r>
            <w:r w:rsidR="00D83C94">
              <w:rPr>
                <w:rFonts w:ascii="Arial" w:hAnsi="Arial" w:cs="Arial"/>
                <w:sz w:val="18"/>
                <w:szCs w:val="18"/>
              </w:rPr>
              <w:t>.</w:t>
            </w:r>
          </w:p>
        </w:tc>
        <w:tc>
          <w:tcPr>
            <w:tcW w:w="1275" w:type="dxa"/>
            <w:shd w:val="clear" w:color="auto" w:fill="auto"/>
          </w:tcPr>
          <w:p w14:paraId="20995B6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365547F4"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00B62FF0"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28BCA4EC"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57CABD8A"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7.6</w:t>
            </w:r>
          </w:p>
        </w:tc>
        <w:tc>
          <w:tcPr>
            <w:tcW w:w="1275" w:type="dxa"/>
            <w:shd w:val="clear" w:color="auto" w:fill="auto"/>
          </w:tcPr>
          <w:p w14:paraId="17D63B77" w14:textId="7930F975"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Water efficiency – </w:t>
            </w:r>
            <w:r w:rsidR="00B418E9">
              <w:rPr>
                <w:rFonts w:ascii="Arial" w:hAnsi="Arial" w:cs="Arial"/>
                <w:sz w:val="18"/>
                <w:szCs w:val="18"/>
              </w:rPr>
              <w:lastRenderedPageBreak/>
              <w:t>t</w:t>
            </w:r>
            <w:r w:rsidRPr="00C070FD">
              <w:rPr>
                <w:rFonts w:ascii="Arial" w:hAnsi="Arial" w:cs="Arial"/>
                <w:sz w:val="18"/>
                <w:szCs w:val="18"/>
              </w:rPr>
              <w:t>aps (</w:t>
            </w:r>
            <w:proofErr w:type="spellStart"/>
            <w:r w:rsidRPr="00C070FD">
              <w:rPr>
                <w:rFonts w:ascii="Arial" w:hAnsi="Arial" w:cs="Arial"/>
                <w:sz w:val="18"/>
                <w:szCs w:val="18"/>
              </w:rPr>
              <w:t>incl</w:t>
            </w:r>
            <w:proofErr w:type="spellEnd"/>
            <w:r w:rsidRPr="00C070FD">
              <w:rPr>
                <w:rFonts w:ascii="Arial" w:hAnsi="Arial" w:cs="Arial"/>
                <w:sz w:val="18"/>
                <w:szCs w:val="18"/>
              </w:rPr>
              <w:t xml:space="preserve"> bubblers)</w:t>
            </w:r>
          </w:p>
        </w:tc>
        <w:tc>
          <w:tcPr>
            <w:tcW w:w="1284" w:type="dxa"/>
            <w:shd w:val="clear" w:color="auto" w:fill="auto"/>
          </w:tcPr>
          <w:p w14:paraId="10B40007"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lastRenderedPageBreak/>
              <w:t>External</w:t>
            </w:r>
          </w:p>
        </w:tc>
        <w:tc>
          <w:tcPr>
            <w:tcW w:w="2401" w:type="dxa"/>
            <w:shd w:val="clear" w:color="auto" w:fill="auto"/>
          </w:tcPr>
          <w:p w14:paraId="6471BE12" w14:textId="1046C482"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water efficiency of taps</w:t>
            </w:r>
            <w:r w:rsidR="00D83C94">
              <w:rPr>
                <w:rFonts w:ascii="Arial" w:hAnsi="Arial" w:cs="Arial"/>
                <w:sz w:val="18"/>
                <w:szCs w:val="18"/>
              </w:rPr>
              <w:t>.</w:t>
            </w:r>
          </w:p>
        </w:tc>
        <w:tc>
          <w:tcPr>
            <w:tcW w:w="2552" w:type="dxa"/>
            <w:shd w:val="clear" w:color="auto" w:fill="auto"/>
          </w:tcPr>
          <w:p w14:paraId="7A9594D9"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Check of WELS ratings of taps (where information is </w:t>
            </w:r>
            <w:r w:rsidRPr="00C070FD">
              <w:rPr>
                <w:rFonts w:ascii="Arial" w:hAnsi="Arial" w:cs="Arial"/>
                <w:sz w:val="18"/>
                <w:szCs w:val="18"/>
              </w:rPr>
              <w:lastRenderedPageBreak/>
              <w:t>not available estimates can be provided).</w:t>
            </w:r>
          </w:p>
          <w:p w14:paraId="577C40A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Note any fitted flow restrictors.</w:t>
            </w:r>
          </w:p>
        </w:tc>
        <w:tc>
          <w:tcPr>
            <w:tcW w:w="1275" w:type="dxa"/>
            <w:shd w:val="clear" w:color="auto" w:fill="auto"/>
          </w:tcPr>
          <w:p w14:paraId="54C8BE8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3441160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3FF803F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52FCC9CF"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680FC02F"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7.7</w:t>
            </w:r>
          </w:p>
        </w:tc>
        <w:tc>
          <w:tcPr>
            <w:tcW w:w="1275" w:type="dxa"/>
            <w:shd w:val="clear" w:color="auto" w:fill="auto"/>
          </w:tcPr>
          <w:p w14:paraId="3F4CABBB" w14:textId="5EC0187E"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 xml:space="preserve">Repair/ maintenance – </w:t>
            </w:r>
            <w:r w:rsidR="00921525">
              <w:rPr>
                <w:rFonts w:ascii="Arial" w:hAnsi="Arial" w:cs="Arial"/>
                <w:sz w:val="18"/>
                <w:szCs w:val="18"/>
              </w:rPr>
              <w:t>t</w:t>
            </w:r>
            <w:r w:rsidRPr="00C070FD">
              <w:rPr>
                <w:rFonts w:ascii="Arial" w:hAnsi="Arial" w:cs="Arial"/>
                <w:sz w:val="18"/>
                <w:szCs w:val="18"/>
              </w:rPr>
              <w:t>aps (</w:t>
            </w:r>
            <w:proofErr w:type="spellStart"/>
            <w:r w:rsidRPr="00C070FD">
              <w:rPr>
                <w:rFonts w:ascii="Arial" w:hAnsi="Arial" w:cs="Arial"/>
                <w:sz w:val="18"/>
                <w:szCs w:val="18"/>
              </w:rPr>
              <w:t>incl</w:t>
            </w:r>
            <w:proofErr w:type="spellEnd"/>
            <w:r w:rsidRPr="00C070FD">
              <w:rPr>
                <w:rFonts w:ascii="Arial" w:hAnsi="Arial" w:cs="Arial"/>
                <w:sz w:val="18"/>
                <w:szCs w:val="18"/>
              </w:rPr>
              <w:t xml:space="preserve"> bubblers)</w:t>
            </w:r>
          </w:p>
        </w:tc>
        <w:tc>
          <w:tcPr>
            <w:tcW w:w="1284" w:type="dxa"/>
            <w:shd w:val="clear" w:color="auto" w:fill="auto"/>
          </w:tcPr>
          <w:p w14:paraId="7B650AE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6E606EA6" w14:textId="6B17DA51"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maintenance of taps</w:t>
            </w:r>
            <w:r w:rsidR="00493BC0">
              <w:rPr>
                <w:rFonts w:ascii="Arial" w:hAnsi="Arial" w:cs="Arial"/>
                <w:sz w:val="18"/>
                <w:szCs w:val="18"/>
              </w:rPr>
              <w:t>.</w:t>
            </w:r>
          </w:p>
        </w:tc>
        <w:tc>
          <w:tcPr>
            <w:tcW w:w="2552" w:type="dxa"/>
            <w:shd w:val="clear" w:color="auto" w:fill="auto"/>
          </w:tcPr>
          <w:p w14:paraId="0481C6A0" w14:textId="0D1F3676"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maintenance schedule of all taps</w:t>
            </w:r>
            <w:r w:rsidR="00493BC0">
              <w:rPr>
                <w:rFonts w:ascii="Arial" w:hAnsi="Arial" w:cs="Arial"/>
                <w:sz w:val="18"/>
                <w:szCs w:val="18"/>
              </w:rPr>
              <w:t>.</w:t>
            </w:r>
          </w:p>
        </w:tc>
        <w:tc>
          <w:tcPr>
            <w:tcW w:w="1275" w:type="dxa"/>
            <w:shd w:val="clear" w:color="auto" w:fill="auto"/>
          </w:tcPr>
          <w:p w14:paraId="01ADA665"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7DD521F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7485FB0B"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0A75341E"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46D6EAEE"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7.8</w:t>
            </w:r>
          </w:p>
        </w:tc>
        <w:tc>
          <w:tcPr>
            <w:tcW w:w="1275" w:type="dxa"/>
            <w:shd w:val="clear" w:color="auto" w:fill="auto"/>
          </w:tcPr>
          <w:p w14:paraId="3DFF996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Signage – taps (</w:t>
            </w:r>
            <w:proofErr w:type="spellStart"/>
            <w:r w:rsidRPr="00C070FD">
              <w:rPr>
                <w:rFonts w:ascii="Arial" w:hAnsi="Arial" w:cs="Arial"/>
                <w:sz w:val="18"/>
                <w:szCs w:val="18"/>
              </w:rPr>
              <w:t>incl</w:t>
            </w:r>
            <w:proofErr w:type="spellEnd"/>
            <w:r w:rsidRPr="00C070FD">
              <w:rPr>
                <w:rFonts w:ascii="Arial" w:hAnsi="Arial" w:cs="Arial"/>
                <w:sz w:val="18"/>
                <w:szCs w:val="18"/>
              </w:rPr>
              <w:t xml:space="preserve"> bubblers)</w:t>
            </w:r>
          </w:p>
        </w:tc>
        <w:tc>
          <w:tcPr>
            <w:tcW w:w="1284" w:type="dxa"/>
            <w:shd w:val="clear" w:color="auto" w:fill="auto"/>
          </w:tcPr>
          <w:p w14:paraId="11AD08A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36325273" w14:textId="0179090A"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Encouraging efficient use</w:t>
            </w:r>
            <w:r w:rsidR="00493BC0">
              <w:rPr>
                <w:rFonts w:ascii="Arial" w:hAnsi="Arial" w:cs="Arial"/>
                <w:sz w:val="18"/>
                <w:szCs w:val="18"/>
              </w:rPr>
              <w:t>.</w:t>
            </w:r>
          </w:p>
        </w:tc>
        <w:tc>
          <w:tcPr>
            <w:tcW w:w="2552" w:type="dxa"/>
            <w:shd w:val="clear" w:color="auto" w:fill="auto"/>
          </w:tcPr>
          <w:p w14:paraId="4391E6CF" w14:textId="1B5C72A4"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all taps that have signage nearby encouraging efficient water use</w:t>
            </w:r>
            <w:r w:rsidR="00493BC0">
              <w:rPr>
                <w:rFonts w:ascii="Arial" w:hAnsi="Arial" w:cs="Arial"/>
                <w:sz w:val="18"/>
                <w:szCs w:val="18"/>
              </w:rPr>
              <w:t>.</w:t>
            </w:r>
          </w:p>
        </w:tc>
        <w:tc>
          <w:tcPr>
            <w:tcW w:w="1275" w:type="dxa"/>
            <w:shd w:val="clear" w:color="auto" w:fill="auto"/>
          </w:tcPr>
          <w:p w14:paraId="4F5075A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5CBE7B6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12921D2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C3780C" w:rsidRPr="00BC5E45" w14:paraId="3DFDD8EA"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right w:val="nil"/>
            </w:tcBorders>
            <w:shd w:val="clear" w:color="auto" w:fill="7DC0C4"/>
          </w:tcPr>
          <w:p w14:paraId="4D5D194C" w14:textId="58E0DEC1" w:rsidR="00C3780C" w:rsidRPr="00BC5E45" w:rsidRDefault="00C3780C" w:rsidP="00E716BE">
            <w:pPr>
              <w:spacing w:before="100" w:after="100"/>
              <w:jc w:val="left"/>
              <w:rPr>
                <w:rFonts w:ascii="Arial" w:hAnsi="Arial" w:cs="Arial"/>
                <w:b/>
                <w:bCs/>
                <w:i w:val="0"/>
                <w:iCs w:val="0"/>
                <w:color w:val="FFFFFF" w:themeColor="background1"/>
              </w:rPr>
            </w:pPr>
            <w:r w:rsidRPr="00BC5E45">
              <w:rPr>
                <w:rFonts w:ascii="Arial" w:hAnsi="Arial" w:cs="Arial"/>
                <w:b/>
                <w:bCs/>
                <w:i w:val="0"/>
                <w:iCs w:val="0"/>
                <w:color w:val="FFFFFF" w:themeColor="background1"/>
              </w:rPr>
              <w:t>8.0</w:t>
            </w:r>
          </w:p>
        </w:tc>
        <w:tc>
          <w:tcPr>
            <w:tcW w:w="13890" w:type="dxa"/>
            <w:gridSpan w:val="7"/>
            <w:tcBorders>
              <w:top w:val="single" w:sz="6" w:space="0" w:color="18214B"/>
              <w:left w:val="nil"/>
              <w:bottom w:val="single" w:sz="6" w:space="0" w:color="18214B"/>
            </w:tcBorders>
            <w:shd w:val="clear" w:color="auto" w:fill="7DC0C4"/>
          </w:tcPr>
          <w:p w14:paraId="6BDDFB48" w14:textId="2491145A" w:rsidR="00C3780C" w:rsidRPr="00BC5E45" w:rsidRDefault="00C3780C"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Showers</w:t>
            </w:r>
          </w:p>
        </w:tc>
      </w:tr>
      <w:tr w:rsidR="00436881" w:rsidRPr="00C070FD" w14:paraId="0118A858"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4E77683E"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8.1</w:t>
            </w:r>
          </w:p>
        </w:tc>
        <w:tc>
          <w:tcPr>
            <w:tcW w:w="1275" w:type="dxa"/>
            <w:shd w:val="clear" w:color="auto" w:fill="auto"/>
          </w:tcPr>
          <w:p w14:paraId="55E6E73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Water uses - showers</w:t>
            </w:r>
          </w:p>
        </w:tc>
        <w:tc>
          <w:tcPr>
            <w:tcW w:w="1284" w:type="dxa"/>
            <w:shd w:val="clear" w:color="auto" w:fill="auto"/>
          </w:tcPr>
          <w:p w14:paraId="16402662"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external</w:t>
            </w:r>
          </w:p>
        </w:tc>
        <w:tc>
          <w:tcPr>
            <w:tcW w:w="2401" w:type="dxa"/>
            <w:shd w:val="clear" w:color="auto" w:fill="auto"/>
          </w:tcPr>
          <w:p w14:paraId="360D4070" w14:textId="44A6C549"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all showers on the premises</w:t>
            </w:r>
            <w:r w:rsidR="00493BC0">
              <w:rPr>
                <w:rFonts w:ascii="Arial" w:hAnsi="Arial" w:cs="Arial"/>
                <w:sz w:val="18"/>
                <w:szCs w:val="18"/>
              </w:rPr>
              <w:t>.</w:t>
            </w:r>
          </w:p>
        </w:tc>
        <w:tc>
          <w:tcPr>
            <w:tcW w:w="2552" w:type="dxa"/>
            <w:shd w:val="clear" w:color="auto" w:fill="auto"/>
          </w:tcPr>
          <w:p w14:paraId="356DE36D" w14:textId="37298503"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 showing all showers at the school</w:t>
            </w:r>
            <w:r w:rsidR="00493BC0">
              <w:rPr>
                <w:rFonts w:ascii="Arial" w:hAnsi="Arial" w:cs="Arial"/>
                <w:sz w:val="18"/>
                <w:szCs w:val="18"/>
              </w:rPr>
              <w:t>.</w:t>
            </w:r>
          </w:p>
        </w:tc>
        <w:tc>
          <w:tcPr>
            <w:tcW w:w="1275" w:type="dxa"/>
            <w:shd w:val="clear" w:color="auto" w:fill="auto"/>
          </w:tcPr>
          <w:p w14:paraId="53BAA529"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3A5F0A8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6B24E2A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600B3C7A"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9FEF2F0"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8.2</w:t>
            </w:r>
          </w:p>
        </w:tc>
        <w:tc>
          <w:tcPr>
            <w:tcW w:w="1275" w:type="dxa"/>
            <w:shd w:val="clear" w:color="auto" w:fill="auto"/>
          </w:tcPr>
          <w:p w14:paraId="34BAB92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Water efficiency - showers</w:t>
            </w:r>
          </w:p>
        </w:tc>
        <w:tc>
          <w:tcPr>
            <w:tcW w:w="1284" w:type="dxa"/>
            <w:shd w:val="clear" w:color="auto" w:fill="auto"/>
          </w:tcPr>
          <w:p w14:paraId="7A5DFBF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external</w:t>
            </w:r>
          </w:p>
        </w:tc>
        <w:tc>
          <w:tcPr>
            <w:tcW w:w="2401" w:type="dxa"/>
            <w:shd w:val="clear" w:color="auto" w:fill="auto"/>
          </w:tcPr>
          <w:p w14:paraId="02977542" w14:textId="4CEB605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water efficiency of showers</w:t>
            </w:r>
            <w:r w:rsidR="00493BC0">
              <w:rPr>
                <w:rFonts w:ascii="Arial" w:hAnsi="Arial" w:cs="Arial"/>
                <w:sz w:val="18"/>
                <w:szCs w:val="18"/>
              </w:rPr>
              <w:t>.</w:t>
            </w:r>
          </w:p>
        </w:tc>
        <w:tc>
          <w:tcPr>
            <w:tcW w:w="2552" w:type="dxa"/>
            <w:shd w:val="clear" w:color="auto" w:fill="auto"/>
          </w:tcPr>
          <w:p w14:paraId="077A03E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Check of WELS ratings of showers (where information is not available estimates can be provided).</w:t>
            </w:r>
          </w:p>
          <w:p w14:paraId="6EF54F3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Note any fitted flow restrictors.</w:t>
            </w:r>
          </w:p>
        </w:tc>
        <w:tc>
          <w:tcPr>
            <w:tcW w:w="1275" w:type="dxa"/>
            <w:shd w:val="clear" w:color="auto" w:fill="auto"/>
          </w:tcPr>
          <w:p w14:paraId="53EE24E7"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720A9AB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1BDF4949"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68596CCB"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A1BEEAF"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8.3</w:t>
            </w:r>
          </w:p>
        </w:tc>
        <w:tc>
          <w:tcPr>
            <w:tcW w:w="1275" w:type="dxa"/>
            <w:shd w:val="clear" w:color="auto" w:fill="auto"/>
          </w:tcPr>
          <w:p w14:paraId="0CA08BA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Repair/ maintenance - showers</w:t>
            </w:r>
          </w:p>
        </w:tc>
        <w:tc>
          <w:tcPr>
            <w:tcW w:w="1284" w:type="dxa"/>
            <w:shd w:val="clear" w:color="auto" w:fill="auto"/>
          </w:tcPr>
          <w:p w14:paraId="061AB54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external</w:t>
            </w:r>
          </w:p>
        </w:tc>
        <w:tc>
          <w:tcPr>
            <w:tcW w:w="2401" w:type="dxa"/>
            <w:shd w:val="clear" w:color="auto" w:fill="auto"/>
          </w:tcPr>
          <w:p w14:paraId="49AA1BD2" w14:textId="7CDBD174"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maintenance of showers</w:t>
            </w:r>
            <w:r w:rsidR="00493BC0">
              <w:rPr>
                <w:rFonts w:ascii="Arial" w:hAnsi="Arial" w:cs="Arial"/>
                <w:sz w:val="18"/>
                <w:szCs w:val="18"/>
              </w:rPr>
              <w:t>.</w:t>
            </w:r>
          </w:p>
        </w:tc>
        <w:tc>
          <w:tcPr>
            <w:tcW w:w="2552" w:type="dxa"/>
            <w:shd w:val="clear" w:color="auto" w:fill="auto"/>
          </w:tcPr>
          <w:p w14:paraId="1DFA20C1" w14:textId="4EE0929D"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maintenance schedule of all showers</w:t>
            </w:r>
            <w:r w:rsidR="00493BC0">
              <w:rPr>
                <w:rFonts w:ascii="Arial" w:hAnsi="Arial" w:cs="Arial"/>
                <w:sz w:val="18"/>
                <w:szCs w:val="18"/>
              </w:rPr>
              <w:t>.</w:t>
            </w:r>
          </w:p>
        </w:tc>
        <w:tc>
          <w:tcPr>
            <w:tcW w:w="1275" w:type="dxa"/>
            <w:shd w:val="clear" w:color="auto" w:fill="auto"/>
          </w:tcPr>
          <w:p w14:paraId="1FC7614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3EECDB5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1FA7183C"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268B301C"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49AF8E06" w14:textId="6EEE12D3" w:rsidR="00325803" w:rsidRPr="00C070FD" w:rsidRDefault="00CB35DA" w:rsidP="00E716BE">
            <w:pPr>
              <w:spacing w:before="100" w:after="100"/>
              <w:jc w:val="left"/>
              <w:rPr>
                <w:rFonts w:ascii="Arial" w:hAnsi="Arial" w:cs="Arial"/>
                <w:i w:val="0"/>
                <w:iCs w:val="0"/>
                <w:sz w:val="18"/>
                <w:szCs w:val="18"/>
              </w:rPr>
            </w:pPr>
            <w:r>
              <w:rPr>
                <w:rFonts w:ascii="Arial" w:hAnsi="Arial" w:cs="Arial"/>
                <w:i w:val="0"/>
                <w:iCs w:val="0"/>
                <w:sz w:val="18"/>
                <w:szCs w:val="18"/>
              </w:rPr>
              <w:t>8.4</w:t>
            </w:r>
          </w:p>
        </w:tc>
        <w:tc>
          <w:tcPr>
            <w:tcW w:w="1275" w:type="dxa"/>
            <w:shd w:val="clear" w:color="auto" w:fill="auto"/>
          </w:tcPr>
          <w:p w14:paraId="6EE853B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Signage - showers</w:t>
            </w:r>
          </w:p>
        </w:tc>
        <w:tc>
          <w:tcPr>
            <w:tcW w:w="1284" w:type="dxa"/>
            <w:shd w:val="clear" w:color="auto" w:fill="auto"/>
          </w:tcPr>
          <w:p w14:paraId="61DFB37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external</w:t>
            </w:r>
          </w:p>
        </w:tc>
        <w:tc>
          <w:tcPr>
            <w:tcW w:w="2401" w:type="dxa"/>
            <w:shd w:val="clear" w:color="auto" w:fill="auto"/>
          </w:tcPr>
          <w:p w14:paraId="5DF5F543" w14:textId="17FF45E8"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Encouraging efficient use</w:t>
            </w:r>
            <w:r w:rsidR="00493BC0">
              <w:rPr>
                <w:rFonts w:ascii="Arial" w:hAnsi="Arial" w:cs="Arial"/>
                <w:sz w:val="18"/>
                <w:szCs w:val="18"/>
              </w:rPr>
              <w:t>.</w:t>
            </w:r>
          </w:p>
        </w:tc>
        <w:tc>
          <w:tcPr>
            <w:tcW w:w="2552" w:type="dxa"/>
            <w:shd w:val="clear" w:color="auto" w:fill="auto"/>
          </w:tcPr>
          <w:p w14:paraId="3FCEFB48" w14:textId="186578AA"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all showers that have signage nearby encouraging efficient water use</w:t>
            </w:r>
            <w:r w:rsidR="00493BC0">
              <w:rPr>
                <w:rFonts w:ascii="Arial" w:hAnsi="Arial" w:cs="Arial"/>
                <w:sz w:val="18"/>
                <w:szCs w:val="18"/>
              </w:rPr>
              <w:t>.</w:t>
            </w:r>
          </w:p>
        </w:tc>
        <w:tc>
          <w:tcPr>
            <w:tcW w:w="1275" w:type="dxa"/>
            <w:shd w:val="clear" w:color="auto" w:fill="auto"/>
          </w:tcPr>
          <w:p w14:paraId="028AE13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24EF79B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121E115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B35DA" w:rsidRPr="00BC5E45" w14:paraId="360EA4F6"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right w:val="nil"/>
            </w:tcBorders>
            <w:shd w:val="clear" w:color="auto" w:fill="7DC0C4"/>
          </w:tcPr>
          <w:p w14:paraId="44C17A4A" w14:textId="645DA7AF" w:rsidR="00CB35DA" w:rsidRPr="00BC5E45" w:rsidRDefault="00CB35DA" w:rsidP="00E716BE">
            <w:pPr>
              <w:spacing w:before="100" w:after="100"/>
              <w:jc w:val="left"/>
              <w:rPr>
                <w:rFonts w:ascii="Arial" w:hAnsi="Arial" w:cs="Arial"/>
                <w:b/>
                <w:bCs/>
                <w:i w:val="0"/>
                <w:iCs w:val="0"/>
                <w:color w:val="FFFFFF" w:themeColor="background1"/>
              </w:rPr>
            </w:pPr>
            <w:r w:rsidRPr="00BC5E45">
              <w:rPr>
                <w:rFonts w:ascii="Arial" w:hAnsi="Arial" w:cs="Arial"/>
                <w:b/>
                <w:bCs/>
                <w:i w:val="0"/>
                <w:iCs w:val="0"/>
                <w:color w:val="FFFFFF" w:themeColor="background1"/>
              </w:rPr>
              <w:lastRenderedPageBreak/>
              <w:t>9.0</w:t>
            </w:r>
          </w:p>
        </w:tc>
        <w:tc>
          <w:tcPr>
            <w:tcW w:w="13890" w:type="dxa"/>
            <w:gridSpan w:val="7"/>
            <w:tcBorders>
              <w:top w:val="single" w:sz="6" w:space="0" w:color="18214B"/>
              <w:left w:val="nil"/>
              <w:bottom w:val="single" w:sz="6" w:space="0" w:color="18214B"/>
            </w:tcBorders>
            <w:shd w:val="clear" w:color="auto" w:fill="7DC0C4"/>
          </w:tcPr>
          <w:p w14:paraId="712BBD6B" w14:textId="5F4B7F9A" w:rsidR="00CB35DA" w:rsidRPr="00BC5E45" w:rsidRDefault="00CB35DA"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Sanitation</w:t>
            </w:r>
          </w:p>
        </w:tc>
      </w:tr>
      <w:tr w:rsidR="0041498D" w:rsidRPr="00C070FD" w14:paraId="66ACF5DC"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6ADB4B34"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9.1</w:t>
            </w:r>
          </w:p>
        </w:tc>
        <w:tc>
          <w:tcPr>
            <w:tcW w:w="1275" w:type="dxa"/>
            <w:shd w:val="clear" w:color="auto" w:fill="auto"/>
          </w:tcPr>
          <w:p w14:paraId="79E101E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Water uses - toilets</w:t>
            </w:r>
          </w:p>
        </w:tc>
        <w:tc>
          <w:tcPr>
            <w:tcW w:w="1284" w:type="dxa"/>
            <w:shd w:val="clear" w:color="auto" w:fill="auto"/>
          </w:tcPr>
          <w:p w14:paraId="4813BAA3"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37EBDB74" w14:textId="07D2CD41"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all toilets on the premises</w:t>
            </w:r>
            <w:r w:rsidR="00493BC0">
              <w:rPr>
                <w:rFonts w:ascii="Arial" w:hAnsi="Arial" w:cs="Arial"/>
                <w:sz w:val="18"/>
                <w:szCs w:val="18"/>
              </w:rPr>
              <w:t>.</w:t>
            </w:r>
          </w:p>
        </w:tc>
        <w:tc>
          <w:tcPr>
            <w:tcW w:w="2552" w:type="dxa"/>
            <w:shd w:val="clear" w:color="auto" w:fill="auto"/>
          </w:tcPr>
          <w:p w14:paraId="6E4EBB9E" w14:textId="3D18F2A2"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 showing all toilets at the school</w:t>
            </w:r>
            <w:r w:rsidR="00493BC0">
              <w:rPr>
                <w:rFonts w:ascii="Arial" w:hAnsi="Arial" w:cs="Arial"/>
                <w:sz w:val="18"/>
                <w:szCs w:val="18"/>
              </w:rPr>
              <w:t>.</w:t>
            </w:r>
          </w:p>
        </w:tc>
        <w:tc>
          <w:tcPr>
            <w:tcW w:w="1275" w:type="dxa"/>
            <w:shd w:val="clear" w:color="auto" w:fill="auto"/>
          </w:tcPr>
          <w:p w14:paraId="5D808B5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276F6F70"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7912F0C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762E34A1"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1460EFD6"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9.2</w:t>
            </w:r>
          </w:p>
        </w:tc>
        <w:tc>
          <w:tcPr>
            <w:tcW w:w="1275" w:type="dxa"/>
            <w:shd w:val="clear" w:color="auto" w:fill="auto"/>
          </w:tcPr>
          <w:p w14:paraId="65DDA25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Water efficiency - toilets</w:t>
            </w:r>
          </w:p>
        </w:tc>
        <w:tc>
          <w:tcPr>
            <w:tcW w:w="1284" w:type="dxa"/>
            <w:shd w:val="clear" w:color="auto" w:fill="auto"/>
          </w:tcPr>
          <w:p w14:paraId="02A97C9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3B1C4015" w14:textId="0120F74A"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water efficiency of toilets</w:t>
            </w:r>
            <w:r w:rsidR="00493BC0">
              <w:rPr>
                <w:rFonts w:ascii="Arial" w:hAnsi="Arial" w:cs="Arial"/>
                <w:sz w:val="18"/>
                <w:szCs w:val="18"/>
              </w:rPr>
              <w:t>.</w:t>
            </w:r>
          </w:p>
        </w:tc>
        <w:tc>
          <w:tcPr>
            <w:tcW w:w="2552" w:type="dxa"/>
            <w:shd w:val="clear" w:color="auto" w:fill="auto"/>
          </w:tcPr>
          <w:p w14:paraId="45D34012"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Check of WELS ratings of toilets (where information is not available estimates can be provided).</w:t>
            </w:r>
          </w:p>
          <w:p w14:paraId="544DC63C"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Note dual flush.</w:t>
            </w:r>
          </w:p>
        </w:tc>
        <w:tc>
          <w:tcPr>
            <w:tcW w:w="1275" w:type="dxa"/>
            <w:shd w:val="clear" w:color="auto" w:fill="auto"/>
          </w:tcPr>
          <w:p w14:paraId="46BAC18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059EB70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34DF50D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CB35DA" w:rsidRPr="00CB35DA" w14:paraId="660C3268"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F2F2F2" w:themeFill="background1" w:themeFillShade="F2"/>
          </w:tcPr>
          <w:p w14:paraId="77DDF59C" w14:textId="0BF2F6BB" w:rsidR="00325803" w:rsidRDefault="00325803" w:rsidP="00E716BE">
            <w:pPr>
              <w:spacing w:before="100" w:after="100"/>
              <w:jc w:val="left"/>
              <w:rPr>
                <w:rFonts w:ascii="Arial" w:hAnsi="Arial" w:cs="Arial"/>
                <w:i w:val="0"/>
                <w:iCs w:val="0"/>
                <w:color w:val="8B8B8B" w:themeColor="text1" w:themeTint="99"/>
                <w:sz w:val="18"/>
                <w:szCs w:val="18"/>
              </w:rPr>
            </w:pPr>
            <w:r w:rsidRPr="005665E0">
              <w:rPr>
                <w:rFonts w:ascii="Arial" w:hAnsi="Arial" w:cs="Arial"/>
                <w:color w:val="8B8B8B" w:themeColor="text1" w:themeTint="99"/>
                <w:sz w:val="18"/>
                <w:szCs w:val="18"/>
              </w:rPr>
              <w:t>9.</w:t>
            </w:r>
            <w:r w:rsidR="004047D6">
              <w:rPr>
                <w:rFonts w:ascii="Arial" w:hAnsi="Arial" w:cs="Arial"/>
                <w:color w:val="8B8B8B" w:themeColor="text1" w:themeTint="99"/>
                <w:sz w:val="18"/>
                <w:szCs w:val="18"/>
              </w:rPr>
              <w:t>2</w:t>
            </w:r>
          </w:p>
          <w:p w14:paraId="65A5F87A" w14:textId="0CD69603" w:rsidR="004047D6" w:rsidRPr="005665E0" w:rsidRDefault="004047D6" w:rsidP="00E716BE">
            <w:pPr>
              <w:spacing w:before="100" w:after="100"/>
              <w:jc w:val="left"/>
              <w:rPr>
                <w:rFonts w:ascii="Arial" w:hAnsi="Arial" w:cs="Arial"/>
                <w:color w:val="8B8B8B" w:themeColor="text1" w:themeTint="99"/>
                <w:sz w:val="18"/>
                <w:szCs w:val="18"/>
              </w:rPr>
            </w:pPr>
            <w:r>
              <w:rPr>
                <w:rFonts w:ascii="Arial" w:hAnsi="Arial" w:cs="Arial"/>
                <w:color w:val="8B8B8B" w:themeColor="text1" w:themeTint="99"/>
                <w:sz w:val="18"/>
                <w:szCs w:val="18"/>
              </w:rPr>
              <w:t>Example</w:t>
            </w:r>
          </w:p>
        </w:tc>
        <w:tc>
          <w:tcPr>
            <w:tcW w:w="1275" w:type="dxa"/>
            <w:tcBorders>
              <w:top w:val="single" w:sz="6" w:space="0" w:color="18214B"/>
              <w:bottom w:val="single" w:sz="6" w:space="0" w:color="18214B"/>
            </w:tcBorders>
            <w:shd w:val="clear" w:color="auto" w:fill="F2F2F2" w:themeFill="background1" w:themeFillShade="F2"/>
          </w:tcPr>
          <w:p w14:paraId="2B3A410E"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Water efficiency - toilets</w:t>
            </w:r>
          </w:p>
        </w:tc>
        <w:tc>
          <w:tcPr>
            <w:tcW w:w="1284" w:type="dxa"/>
            <w:tcBorders>
              <w:top w:val="single" w:sz="6" w:space="0" w:color="18214B"/>
              <w:bottom w:val="single" w:sz="6" w:space="0" w:color="18214B"/>
            </w:tcBorders>
            <w:shd w:val="clear" w:color="auto" w:fill="F2F2F2" w:themeFill="background1" w:themeFillShade="F2"/>
          </w:tcPr>
          <w:p w14:paraId="74DE7CAA"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Internal</w:t>
            </w:r>
          </w:p>
        </w:tc>
        <w:tc>
          <w:tcPr>
            <w:tcW w:w="2401" w:type="dxa"/>
            <w:tcBorders>
              <w:top w:val="single" w:sz="6" w:space="0" w:color="18214B"/>
              <w:bottom w:val="single" w:sz="6" w:space="0" w:color="18214B"/>
            </w:tcBorders>
            <w:shd w:val="clear" w:color="auto" w:fill="F2F2F2" w:themeFill="background1" w:themeFillShade="F2"/>
          </w:tcPr>
          <w:p w14:paraId="16618A02" w14:textId="4EC54494"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Understand water efficiency of toilets</w:t>
            </w:r>
            <w:r w:rsidR="00921525">
              <w:rPr>
                <w:rFonts w:ascii="Arial" w:hAnsi="Arial" w:cs="Arial"/>
                <w:i/>
                <w:iCs/>
                <w:color w:val="8B8B8B" w:themeColor="text1" w:themeTint="99"/>
                <w:sz w:val="18"/>
                <w:szCs w:val="18"/>
              </w:rPr>
              <w:t>.</w:t>
            </w:r>
          </w:p>
        </w:tc>
        <w:tc>
          <w:tcPr>
            <w:tcW w:w="2552" w:type="dxa"/>
            <w:tcBorders>
              <w:top w:val="single" w:sz="6" w:space="0" w:color="18214B"/>
              <w:bottom w:val="single" w:sz="6" w:space="0" w:color="18214B"/>
            </w:tcBorders>
            <w:shd w:val="clear" w:color="auto" w:fill="F2F2F2" w:themeFill="background1" w:themeFillShade="F2"/>
          </w:tcPr>
          <w:p w14:paraId="36F83922"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Check of WELS ratings of toilets (where information is not available estimates can be provided).</w:t>
            </w:r>
          </w:p>
          <w:p w14:paraId="6BB48EFD"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Note dual flush.</w:t>
            </w:r>
          </w:p>
        </w:tc>
        <w:tc>
          <w:tcPr>
            <w:tcW w:w="1275" w:type="dxa"/>
            <w:tcBorders>
              <w:top w:val="single" w:sz="6" w:space="0" w:color="18214B"/>
              <w:bottom w:val="single" w:sz="6" w:space="0" w:color="18214B"/>
            </w:tcBorders>
            <w:shd w:val="clear" w:color="auto" w:fill="F2F2F2" w:themeFill="background1" w:themeFillShade="F2"/>
          </w:tcPr>
          <w:p w14:paraId="08DE5E40"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Y</w:t>
            </w:r>
          </w:p>
        </w:tc>
        <w:tc>
          <w:tcPr>
            <w:tcW w:w="2552" w:type="dxa"/>
            <w:tcBorders>
              <w:top w:val="single" w:sz="6" w:space="0" w:color="18214B"/>
              <w:bottom w:val="single" w:sz="6" w:space="0" w:color="18214B"/>
            </w:tcBorders>
            <w:shd w:val="clear" w:color="auto" w:fill="F2F2F2" w:themeFill="background1" w:themeFillShade="F2"/>
          </w:tcPr>
          <w:p w14:paraId="55D264BC" w14:textId="38394F8C"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 xml:space="preserve">All toilets were </w:t>
            </w:r>
            <w:r w:rsidR="00921525" w:rsidRPr="005665E0">
              <w:rPr>
                <w:rFonts w:ascii="Arial" w:hAnsi="Arial" w:cs="Arial"/>
                <w:i/>
                <w:iCs/>
                <w:color w:val="8B8B8B" w:themeColor="text1" w:themeTint="99"/>
                <w:sz w:val="18"/>
                <w:szCs w:val="18"/>
              </w:rPr>
              <w:t>audited,</w:t>
            </w:r>
            <w:r w:rsidRPr="005665E0">
              <w:rPr>
                <w:rFonts w:ascii="Arial" w:hAnsi="Arial" w:cs="Arial"/>
                <w:i/>
                <w:iCs/>
                <w:color w:val="8B8B8B" w:themeColor="text1" w:themeTint="99"/>
                <w:sz w:val="18"/>
                <w:szCs w:val="18"/>
              </w:rPr>
              <w:t xml:space="preserve"> and most were found to be 3 Star or unknown. </w:t>
            </w:r>
          </w:p>
        </w:tc>
        <w:tc>
          <w:tcPr>
            <w:tcW w:w="2551" w:type="dxa"/>
            <w:tcBorders>
              <w:top w:val="single" w:sz="6" w:space="0" w:color="18214B"/>
              <w:bottom w:val="single" w:sz="6" w:space="0" w:color="18214B"/>
            </w:tcBorders>
            <w:shd w:val="clear" w:color="auto" w:fill="F2F2F2" w:themeFill="background1" w:themeFillShade="F2"/>
          </w:tcPr>
          <w:p w14:paraId="036F75F0" w14:textId="77777777" w:rsidR="00325803" w:rsidRPr="005665E0"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Future briefs for school upgrades or new build will require all toilets to be minimum 4 Stars</w:t>
            </w:r>
          </w:p>
        </w:tc>
      </w:tr>
      <w:tr w:rsidR="00436881" w:rsidRPr="00C070FD" w14:paraId="5B247451"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7CF69EC9"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9.3</w:t>
            </w:r>
          </w:p>
        </w:tc>
        <w:tc>
          <w:tcPr>
            <w:tcW w:w="1275" w:type="dxa"/>
            <w:shd w:val="clear" w:color="auto" w:fill="auto"/>
          </w:tcPr>
          <w:p w14:paraId="1C369183"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Repair/ maintenance - toilets</w:t>
            </w:r>
          </w:p>
        </w:tc>
        <w:tc>
          <w:tcPr>
            <w:tcW w:w="1284" w:type="dxa"/>
            <w:shd w:val="clear" w:color="auto" w:fill="auto"/>
          </w:tcPr>
          <w:p w14:paraId="7479183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64A3F191" w14:textId="09AD726C"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maintenance of toilets</w:t>
            </w:r>
            <w:r w:rsidR="00921525">
              <w:rPr>
                <w:rFonts w:ascii="Arial" w:hAnsi="Arial" w:cs="Arial"/>
                <w:sz w:val="18"/>
                <w:szCs w:val="18"/>
              </w:rPr>
              <w:t>.</w:t>
            </w:r>
          </w:p>
        </w:tc>
        <w:tc>
          <w:tcPr>
            <w:tcW w:w="2552" w:type="dxa"/>
            <w:shd w:val="clear" w:color="auto" w:fill="auto"/>
          </w:tcPr>
          <w:p w14:paraId="00772903" w14:textId="5E0B546D"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maintenance schedule of all toilets</w:t>
            </w:r>
            <w:r w:rsidR="00921525">
              <w:rPr>
                <w:rFonts w:ascii="Arial" w:hAnsi="Arial" w:cs="Arial"/>
                <w:sz w:val="18"/>
                <w:szCs w:val="18"/>
              </w:rPr>
              <w:t>.</w:t>
            </w:r>
          </w:p>
        </w:tc>
        <w:tc>
          <w:tcPr>
            <w:tcW w:w="1275" w:type="dxa"/>
            <w:shd w:val="clear" w:color="auto" w:fill="auto"/>
          </w:tcPr>
          <w:p w14:paraId="766D09B0"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5019AE9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044B6313"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7C4B877A"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08F2BE8"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9.4</w:t>
            </w:r>
          </w:p>
        </w:tc>
        <w:tc>
          <w:tcPr>
            <w:tcW w:w="1275" w:type="dxa"/>
            <w:shd w:val="clear" w:color="auto" w:fill="auto"/>
          </w:tcPr>
          <w:p w14:paraId="2F942D03"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Water uses - urinals</w:t>
            </w:r>
          </w:p>
        </w:tc>
        <w:tc>
          <w:tcPr>
            <w:tcW w:w="1284" w:type="dxa"/>
            <w:shd w:val="clear" w:color="auto" w:fill="auto"/>
          </w:tcPr>
          <w:p w14:paraId="628F9BB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3A567EB9" w14:textId="73B2C6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all urinals on the premises</w:t>
            </w:r>
            <w:r w:rsidR="00921525">
              <w:rPr>
                <w:rFonts w:ascii="Arial" w:hAnsi="Arial" w:cs="Arial"/>
                <w:sz w:val="18"/>
                <w:szCs w:val="18"/>
              </w:rPr>
              <w:t>.</w:t>
            </w:r>
          </w:p>
        </w:tc>
        <w:tc>
          <w:tcPr>
            <w:tcW w:w="2552" w:type="dxa"/>
            <w:shd w:val="clear" w:color="auto" w:fill="auto"/>
          </w:tcPr>
          <w:p w14:paraId="2348499D" w14:textId="7128B5ED"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Audit/ plan showing all urinals at the school</w:t>
            </w:r>
            <w:r w:rsidR="00921525">
              <w:rPr>
                <w:rFonts w:ascii="Arial" w:hAnsi="Arial" w:cs="Arial"/>
                <w:sz w:val="18"/>
                <w:szCs w:val="18"/>
              </w:rPr>
              <w:t>.</w:t>
            </w:r>
          </w:p>
        </w:tc>
        <w:tc>
          <w:tcPr>
            <w:tcW w:w="1275" w:type="dxa"/>
            <w:shd w:val="clear" w:color="auto" w:fill="auto"/>
          </w:tcPr>
          <w:p w14:paraId="273CCDA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62AB1DD1"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59A3CF10"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4D07E234"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78995E62"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9.5</w:t>
            </w:r>
          </w:p>
        </w:tc>
        <w:tc>
          <w:tcPr>
            <w:tcW w:w="1275" w:type="dxa"/>
            <w:shd w:val="clear" w:color="auto" w:fill="auto"/>
          </w:tcPr>
          <w:p w14:paraId="2EC6DA9A"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Water efficiency - urinals</w:t>
            </w:r>
          </w:p>
        </w:tc>
        <w:tc>
          <w:tcPr>
            <w:tcW w:w="1284" w:type="dxa"/>
            <w:shd w:val="clear" w:color="auto" w:fill="auto"/>
          </w:tcPr>
          <w:p w14:paraId="1DBD094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781ADA7C" w14:textId="1FE1D04B"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water efficiency of urinals</w:t>
            </w:r>
            <w:r w:rsidR="00921525">
              <w:rPr>
                <w:rFonts w:ascii="Arial" w:hAnsi="Arial" w:cs="Arial"/>
                <w:sz w:val="18"/>
                <w:szCs w:val="18"/>
              </w:rPr>
              <w:t>.</w:t>
            </w:r>
          </w:p>
        </w:tc>
        <w:tc>
          <w:tcPr>
            <w:tcW w:w="2552" w:type="dxa"/>
            <w:shd w:val="clear" w:color="auto" w:fill="auto"/>
          </w:tcPr>
          <w:p w14:paraId="393CCF7E" w14:textId="35008CDC"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Check of WELS ratings of urinals (where information is not available estimates can be provided).</w:t>
            </w:r>
          </w:p>
          <w:p w14:paraId="6CF0E5C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Note any water saving features.</w:t>
            </w:r>
          </w:p>
        </w:tc>
        <w:tc>
          <w:tcPr>
            <w:tcW w:w="1275" w:type="dxa"/>
            <w:shd w:val="clear" w:color="auto" w:fill="auto"/>
          </w:tcPr>
          <w:p w14:paraId="70AB9DF7"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02D8000D"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338694D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21D9B8F8"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427DD249"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lastRenderedPageBreak/>
              <w:t>9.6</w:t>
            </w:r>
          </w:p>
        </w:tc>
        <w:tc>
          <w:tcPr>
            <w:tcW w:w="1275" w:type="dxa"/>
            <w:shd w:val="clear" w:color="auto" w:fill="auto"/>
          </w:tcPr>
          <w:p w14:paraId="6FF91BD9" w14:textId="41D8356A"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Repair/ maintenance - urinals</w:t>
            </w:r>
          </w:p>
        </w:tc>
        <w:tc>
          <w:tcPr>
            <w:tcW w:w="1284" w:type="dxa"/>
            <w:shd w:val="clear" w:color="auto" w:fill="auto"/>
          </w:tcPr>
          <w:p w14:paraId="42AE5229"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3492D253" w14:textId="16F2FE62"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maintenance of urinals</w:t>
            </w:r>
            <w:r w:rsidR="00921525">
              <w:rPr>
                <w:rFonts w:ascii="Arial" w:hAnsi="Arial" w:cs="Arial"/>
                <w:sz w:val="18"/>
                <w:szCs w:val="18"/>
              </w:rPr>
              <w:t>.</w:t>
            </w:r>
          </w:p>
        </w:tc>
        <w:tc>
          <w:tcPr>
            <w:tcW w:w="2552" w:type="dxa"/>
            <w:shd w:val="clear" w:color="auto" w:fill="auto"/>
          </w:tcPr>
          <w:p w14:paraId="7F9B9569" w14:textId="0315BD03"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Record of maintenance schedule of all urinals</w:t>
            </w:r>
            <w:r w:rsidR="00921525">
              <w:rPr>
                <w:rFonts w:ascii="Arial" w:hAnsi="Arial" w:cs="Arial"/>
                <w:sz w:val="18"/>
                <w:szCs w:val="18"/>
              </w:rPr>
              <w:t>.</w:t>
            </w:r>
          </w:p>
        </w:tc>
        <w:tc>
          <w:tcPr>
            <w:tcW w:w="1275" w:type="dxa"/>
            <w:shd w:val="clear" w:color="auto" w:fill="auto"/>
          </w:tcPr>
          <w:p w14:paraId="0EBFE67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72FA214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00DC634A"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665E0" w:rsidRPr="00BC5E45" w14:paraId="1F7B7921"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tcBorders>
            <w:shd w:val="clear" w:color="auto" w:fill="7DC0C4"/>
          </w:tcPr>
          <w:p w14:paraId="3899C695" w14:textId="7022F183" w:rsidR="005665E0" w:rsidRPr="00BC5E45" w:rsidRDefault="005665E0" w:rsidP="00E716BE">
            <w:pPr>
              <w:spacing w:before="100" w:after="100"/>
              <w:jc w:val="left"/>
              <w:rPr>
                <w:rFonts w:ascii="Arial" w:hAnsi="Arial" w:cs="Arial"/>
                <w:b/>
                <w:bCs/>
                <w:i w:val="0"/>
                <w:iCs w:val="0"/>
                <w:color w:val="FFFFFF" w:themeColor="background1"/>
              </w:rPr>
            </w:pPr>
            <w:r w:rsidRPr="00BC5E45">
              <w:rPr>
                <w:rFonts w:ascii="Arial" w:hAnsi="Arial" w:cs="Arial"/>
                <w:i w:val="0"/>
                <w:iCs w:val="0"/>
                <w:color w:val="FFFFFF" w:themeColor="background1"/>
              </w:rPr>
              <w:t>10</w:t>
            </w:r>
          </w:p>
        </w:tc>
        <w:tc>
          <w:tcPr>
            <w:tcW w:w="13890" w:type="dxa"/>
            <w:gridSpan w:val="7"/>
            <w:tcBorders>
              <w:top w:val="single" w:sz="6" w:space="0" w:color="18214B"/>
              <w:bottom w:val="single" w:sz="6" w:space="0" w:color="18214B"/>
            </w:tcBorders>
            <w:shd w:val="clear" w:color="auto" w:fill="7DC0C4"/>
          </w:tcPr>
          <w:p w14:paraId="189ECF18" w14:textId="638E6E20" w:rsidR="005665E0" w:rsidRPr="00BC5E45" w:rsidRDefault="005665E0"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BC5E45">
              <w:rPr>
                <w:rFonts w:ascii="Arial" w:hAnsi="Arial" w:cs="Arial"/>
                <w:color w:val="FFFFFF" w:themeColor="background1"/>
              </w:rPr>
              <w:t>Water Storage and Reuse</w:t>
            </w:r>
          </w:p>
        </w:tc>
      </w:tr>
      <w:tr w:rsidR="0041498D" w:rsidRPr="00C070FD" w14:paraId="070B6D96"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none" w:sz="0" w:space="0" w:color="auto"/>
            </w:tcBorders>
            <w:shd w:val="clear" w:color="auto" w:fill="auto"/>
          </w:tcPr>
          <w:p w14:paraId="5EE29D4F"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10.1</w:t>
            </w:r>
          </w:p>
        </w:tc>
        <w:tc>
          <w:tcPr>
            <w:tcW w:w="1275" w:type="dxa"/>
            <w:tcBorders>
              <w:top w:val="single" w:sz="6" w:space="0" w:color="18214B"/>
            </w:tcBorders>
            <w:shd w:val="clear" w:color="auto" w:fill="auto"/>
          </w:tcPr>
          <w:p w14:paraId="36B9D3F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Rainwater storage and use</w:t>
            </w:r>
          </w:p>
        </w:tc>
        <w:tc>
          <w:tcPr>
            <w:tcW w:w="1284" w:type="dxa"/>
            <w:tcBorders>
              <w:top w:val="single" w:sz="6" w:space="0" w:color="18214B"/>
            </w:tcBorders>
            <w:shd w:val="clear" w:color="auto" w:fill="auto"/>
          </w:tcPr>
          <w:p w14:paraId="1206672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External</w:t>
            </w:r>
          </w:p>
        </w:tc>
        <w:tc>
          <w:tcPr>
            <w:tcW w:w="2401" w:type="dxa"/>
            <w:tcBorders>
              <w:top w:val="single" w:sz="6" w:space="0" w:color="18214B"/>
            </w:tcBorders>
            <w:shd w:val="clear" w:color="auto" w:fill="auto"/>
          </w:tcPr>
          <w:p w14:paraId="1AB01FA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rainwater system</w:t>
            </w:r>
          </w:p>
        </w:tc>
        <w:tc>
          <w:tcPr>
            <w:tcW w:w="2552" w:type="dxa"/>
            <w:tcBorders>
              <w:top w:val="single" w:sz="6" w:space="0" w:color="18214B"/>
            </w:tcBorders>
            <w:shd w:val="clear" w:color="auto" w:fill="auto"/>
          </w:tcPr>
          <w:p w14:paraId="71BA42DF" w14:textId="50E56110"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Document any rainwater use including collection</w:t>
            </w:r>
            <w:r w:rsidR="004D0246">
              <w:rPr>
                <w:rFonts w:ascii="Arial" w:hAnsi="Arial" w:cs="Arial"/>
                <w:sz w:val="18"/>
                <w:szCs w:val="18"/>
              </w:rPr>
              <w:t xml:space="preserve"> locations</w:t>
            </w:r>
            <w:r w:rsidRPr="00C070FD">
              <w:rPr>
                <w:rFonts w:ascii="Arial" w:hAnsi="Arial" w:cs="Arial"/>
                <w:sz w:val="18"/>
                <w:szCs w:val="18"/>
              </w:rPr>
              <w:t>, storage</w:t>
            </w:r>
            <w:r w:rsidR="004D0246">
              <w:rPr>
                <w:rFonts w:ascii="Arial" w:hAnsi="Arial" w:cs="Arial"/>
                <w:sz w:val="18"/>
                <w:szCs w:val="18"/>
              </w:rPr>
              <w:t xml:space="preserve"> capacity</w:t>
            </w:r>
            <w:r w:rsidRPr="00C070FD">
              <w:rPr>
                <w:rFonts w:ascii="Arial" w:hAnsi="Arial" w:cs="Arial"/>
                <w:sz w:val="18"/>
                <w:szCs w:val="18"/>
              </w:rPr>
              <w:t xml:space="preserve">, </w:t>
            </w:r>
            <w:r w:rsidR="00BD05C9">
              <w:rPr>
                <w:rFonts w:ascii="Arial" w:hAnsi="Arial" w:cs="Arial"/>
                <w:sz w:val="18"/>
                <w:szCs w:val="18"/>
              </w:rPr>
              <w:t>t</w:t>
            </w:r>
            <w:r w:rsidRPr="00C070FD">
              <w:rPr>
                <w:rFonts w:ascii="Arial" w:hAnsi="Arial" w:cs="Arial"/>
                <w:sz w:val="18"/>
                <w:szCs w:val="18"/>
              </w:rPr>
              <w:t xml:space="preserve">reatment and </w:t>
            </w:r>
            <w:r w:rsidR="00BD05C9">
              <w:rPr>
                <w:rFonts w:ascii="Arial" w:hAnsi="Arial" w:cs="Arial"/>
                <w:sz w:val="18"/>
                <w:szCs w:val="18"/>
              </w:rPr>
              <w:t xml:space="preserve">end </w:t>
            </w:r>
            <w:r w:rsidRPr="00C070FD">
              <w:rPr>
                <w:rFonts w:ascii="Arial" w:hAnsi="Arial" w:cs="Arial"/>
                <w:sz w:val="18"/>
                <w:szCs w:val="18"/>
              </w:rPr>
              <w:t>use.</w:t>
            </w:r>
          </w:p>
        </w:tc>
        <w:tc>
          <w:tcPr>
            <w:tcW w:w="1275" w:type="dxa"/>
            <w:tcBorders>
              <w:top w:val="single" w:sz="6" w:space="0" w:color="18214B"/>
            </w:tcBorders>
            <w:shd w:val="clear" w:color="auto" w:fill="auto"/>
          </w:tcPr>
          <w:p w14:paraId="11A4479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tcBorders>
              <w:top w:val="single" w:sz="6" w:space="0" w:color="18214B"/>
            </w:tcBorders>
            <w:shd w:val="clear" w:color="auto" w:fill="auto"/>
          </w:tcPr>
          <w:p w14:paraId="665C53B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tcBorders>
              <w:top w:val="single" w:sz="6" w:space="0" w:color="18214B"/>
            </w:tcBorders>
            <w:shd w:val="clear" w:color="auto" w:fill="auto"/>
          </w:tcPr>
          <w:p w14:paraId="7F053D3E"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5665E0" w14:paraId="7E45F037"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F2F2F2" w:themeFill="background1" w:themeFillShade="F2"/>
          </w:tcPr>
          <w:p w14:paraId="5C77C2EC" w14:textId="77777777" w:rsidR="00325803" w:rsidRPr="005665E0" w:rsidRDefault="00325803" w:rsidP="00E716BE">
            <w:pPr>
              <w:spacing w:before="100" w:after="100"/>
              <w:jc w:val="left"/>
              <w:rPr>
                <w:rFonts w:ascii="Arial" w:hAnsi="Arial" w:cs="Arial"/>
                <w:color w:val="8B8B8B" w:themeColor="text1" w:themeTint="99"/>
                <w:sz w:val="18"/>
                <w:szCs w:val="18"/>
              </w:rPr>
            </w:pPr>
            <w:r w:rsidRPr="005665E0">
              <w:rPr>
                <w:rFonts w:ascii="Arial" w:hAnsi="Arial" w:cs="Arial"/>
                <w:color w:val="8B8B8B" w:themeColor="text1" w:themeTint="99"/>
                <w:sz w:val="18"/>
                <w:szCs w:val="18"/>
              </w:rPr>
              <w:t>10.1 Example</w:t>
            </w:r>
          </w:p>
        </w:tc>
        <w:tc>
          <w:tcPr>
            <w:tcW w:w="1275" w:type="dxa"/>
            <w:shd w:val="clear" w:color="auto" w:fill="F2F2F2" w:themeFill="background1" w:themeFillShade="F2"/>
          </w:tcPr>
          <w:p w14:paraId="797DB0BF"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Rainwater storage and use</w:t>
            </w:r>
          </w:p>
        </w:tc>
        <w:tc>
          <w:tcPr>
            <w:tcW w:w="1284" w:type="dxa"/>
            <w:shd w:val="clear" w:color="auto" w:fill="F2F2F2" w:themeFill="background1" w:themeFillShade="F2"/>
          </w:tcPr>
          <w:p w14:paraId="65F2877F"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Internal/ External</w:t>
            </w:r>
          </w:p>
        </w:tc>
        <w:tc>
          <w:tcPr>
            <w:tcW w:w="2401" w:type="dxa"/>
            <w:shd w:val="clear" w:color="auto" w:fill="F2F2F2" w:themeFill="background1" w:themeFillShade="F2"/>
          </w:tcPr>
          <w:p w14:paraId="2444F392"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Understand rainwater system</w:t>
            </w:r>
          </w:p>
        </w:tc>
        <w:tc>
          <w:tcPr>
            <w:tcW w:w="2552" w:type="dxa"/>
            <w:shd w:val="clear" w:color="auto" w:fill="F2F2F2" w:themeFill="background1" w:themeFillShade="F2"/>
          </w:tcPr>
          <w:p w14:paraId="0440F91E"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Document any rainwater use including collection, storage, Treatment and use.</w:t>
            </w:r>
          </w:p>
        </w:tc>
        <w:tc>
          <w:tcPr>
            <w:tcW w:w="1275" w:type="dxa"/>
            <w:shd w:val="clear" w:color="auto" w:fill="F2F2F2" w:themeFill="background1" w:themeFillShade="F2"/>
          </w:tcPr>
          <w:p w14:paraId="4BA1958A"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Y</w:t>
            </w:r>
          </w:p>
        </w:tc>
        <w:tc>
          <w:tcPr>
            <w:tcW w:w="2552" w:type="dxa"/>
            <w:shd w:val="clear" w:color="auto" w:fill="F2F2F2" w:themeFill="background1" w:themeFillShade="F2"/>
          </w:tcPr>
          <w:p w14:paraId="10F2BE54"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 xml:space="preserve">A </w:t>
            </w:r>
            <w:proofErr w:type="spellStart"/>
            <w:r w:rsidRPr="005665E0">
              <w:rPr>
                <w:rFonts w:ascii="Arial" w:hAnsi="Arial" w:cs="Arial"/>
                <w:i/>
                <w:iCs/>
                <w:color w:val="8B8B8B" w:themeColor="text1" w:themeTint="99"/>
                <w:sz w:val="18"/>
                <w:szCs w:val="18"/>
              </w:rPr>
              <w:t>20kL</w:t>
            </w:r>
            <w:proofErr w:type="spellEnd"/>
            <w:r w:rsidRPr="005665E0">
              <w:rPr>
                <w:rFonts w:ascii="Arial" w:hAnsi="Arial" w:cs="Arial"/>
                <w:i/>
                <w:iCs/>
                <w:color w:val="8B8B8B" w:themeColor="text1" w:themeTint="99"/>
                <w:sz w:val="18"/>
                <w:szCs w:val="18"/>
              </w:rPr>
              <w:t xml:space="preserve"> rainwater tank is used to collect water off the gym which is used for irrigation.</w:t>
            </w:r>
          </w:p>
        </w:tc>
        <w:tc>
          <w:tcPr>
            <w:tcW w:w="2551" w:type="dxa"/>
            <w:shd w:val="clear" w:color="auto" w:fill="F2F2F2" w:themeFill="background1" w:themeFillShade="F2"/>
          </w:tcPr>
          <w:p w14:paraId="4B7C6545" w14:textId="77777777" w:rsidR="00325803" w:rsidRPr="005665E0"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r w:rsidRPr="005665E0">
              <w:rPr>
                <w:rFonts w:ascii="Arial" w:hAnsi="Arial" w:cs="Arial"/>
                <w:i/>
                <w:iCs/>
                <w:color w:val="8B8B8B" w:themeColor="text1" w:themeTint="99"/>
                <w:sz w:val="18"/>
                <w:szCs w:val="18"/>
              </w:rPr>
              <w:t xml:space="preserve">A </w:t>
            </w:r>
            <w:proofErr w:type="spellStart"/>
            <w:r w:rsidRPr="005665E0">
              <w:rPr>
                <w:rFonts w:ascii="Arial" w:hAnsi="Arial" w:cs="Arial"/>
                <w:i/>
                <w:iCs/>
                <w:color w:val="8B8B8B" w:themeColor="text1" w:themeTint="99"/>
                <w:sz w:val="18"/>
                <w:szCs w:val="18"/>
              </w:rPr>
              <w:t>50kL</w:t>
            </w:r>
            <w:proofErr w:type="spellEnd"/>
            <w:r w:rsidRPr="005665E0">
              <w:rPr>
                <w:rFonts w:ascii="Arial" w:hAnsi="Arial" w:cs="Arial"/>
                <w:i/>
                <w:iCs/>
                <w:color w:val="8B8B8B" w:themeColor="text1" w:themeTint="99"/>
                <w:sz w:val="18"/>
                <w:szCs w:val="18"/>
              </w:rPr>
              <w:t xml:space="preserve"> tank could be added to meet further irrigation demand for the sports oval.</w:t>
            </w:r>
          </w:p>
        </w:tc>
      </w:tr>
      <w:tr w:rsidR="0041498D" w:rsidRPr="00C070FD" w14:paraId="3205760E"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5C1D5A40"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10.2</w:t>
            </w:r>
          </w:p>
        </w:tc>
        <w:tc>
          <w:tcPr>
            <w:tcW w:w="1275" w:type="dxa"/>
            <w:shd w:val="clear" w:color="auto" w:fill="auto"/>
          </w:tcPr>
          <w:p w14:paraId="6D1C353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Grey water</w:t>
            </w:r>
          </w:p>
        </w:tc>
        <w:tc>
          <w:tcPr>
            <w:tcW w:w="1284" w:type="dxa"/>
            <w:shd w:val="clear" w:color="auto" w:fill="auto"/>
          </w:tcPr>
          <w:p w14:paraId="6E329BBA"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268D2E7A"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grey water system</w:t>
            </w:r>
          </w:p>
        </w:tc>
        <w:tc>
          <w:tcPr>
            <w:tcW w:w="2552" w:type="dxa"/>
            <w:shd w:val="clear" w:color="auto" w:fill="auto"/>
          </w:tcPr>
          <w:p w14:paraId="113CB432"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Document any grey water reuse including collection, treatment, storage and use.</w:t>
            </w:r>
          </w:p>
        </w:tc>
        <w:tc>
          <w:tcPr>
            <w:tcW w:w="1275" w:type="dxa"/>
            <w:shd w:val="clear" w:color="auto" w:fill="auto"/>
          </w:tcPr>
          <w:p w14:paraId="60D9ACA4"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19C0FE8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1BF21B13"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3C31BBA8"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168EBBDF"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10.3</w:t>
            </w:r>
          </w:p>
        </w:tc>
        <w:tc>
          <w:tcPr>
            <w:tcW w:w="1275" w:type="dxa"/>
            <w:shd w:val="clear" w:color="auto" w:fill="auto"/>
          </w:tcPr>
          <w:p w14:paraId="7CCA2A1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Black water</w:t>
            </w:r>
          </w:p>
        </w:tc>
        <w:tc>
          <w:tcPr>
            <w:tcW w:w="1284" w:type="dxa"/>
            <w:shd w:val="clear" w:color="auto" w:fill="auto"/>
          </w:tcPr>
          <w:p w14:paraId="72BE54AD"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w:t>
            </w:r>
          </w:p>
        </w:tc>
        <w:tc>
          <w:tcPr>
            <w:tcW w:w="2401" w:type="dxa"/>
            <w:shd w:val="clear" w:color="auto" w:fill="auto"/>
          </w:tcPr>
          <w:p w14:paraId="0AC36F4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black water system</w:t>
            </w:r>
          </w:p>
        </w:tc>
        <w:tc>
          <w:tcPr>
            <w:tcW w:w="2552" w:type="dxa"/>
            <w:shd w:val="clear" w:color="auto" w:fill="auto"/>
          </w:tcPr>
          <w:p w14:paraId="068FD49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Document any black water reuse including collection, treatment, storage and use.</w:t>
            </w:r>
          </w:p>
        </w:tc>
        <w:tc>
          <w:tcPr>
            <w:tcW w:w="1275" w:type="dxa"/>
            <w:shd w:val="clear" w:color="auto" w:fill="auto"/>
          </w:tcPr>
          <w:p w14:paraId="56DADB93"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25267DE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50B7F4A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1498D" w:rsidRPr="00C070FD" w14:paraId="1C9BED6D"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5AF8E1B7"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10.4</w:t>
            </w:r>
          </w:p>
        </w:tc>
        <w:tc>
          <w:tcPr>
            <w:tcW w:w="1275" w:type="dxa"/>
            <w:shd w:val="clear" w:color="auto" w:fill="auto"/>
          </w:tcPr>
          <w:p w14:paraId="18F8007A"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Storm water</w:t>
            </w:r>
          </w:p>
        </w:tc>
        <w:tc>
          <w:tcPr>
            <w:tcW w:w="1284" w:type="dxa"/>
            <w:shd w:val="clear" w:color="auto" w:fill="auto"/>
          </w:tcPr>
          <w:p w14:paraId="7D36F75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Externa</w:t>
            </w:r>
          </w:p>
        </w:tc>
        <w:tc>
          <w:tcPr>
            <w:tcW w:w="2401" w:type="dxa"/>
            <w:shd w:val="clear" w:color="auto" w:fill="auto"/>
          </w:tcPr>
          <w:p w14:paraId="40BCFA69"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storm water system</w:t>
            </w:r>
          </w:p>
        </w:tc>
        <w:tc>
          <w:tcPr>
            <w:tcW w:w="2552" w:type="dxa"/>
            <w:shd w:val="clear" w:color="auto" w:fill="auto"/>
          </w:tcPr>
          <w:p w14:paraId="2CDF7493"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Document any storm water reuse including collection, treatment, storage and use.</w:t>
            </w:r>
          </w:p>
        </w:tc>
        <w:tc>
          <w:tcPr>
            <w:tcW w:w="1275" w:type="dxa"/>
            <w:shd w:val="clear" w:color="auto" w:fill="auto"/>
          </w:tcPr>
          <w:p w14:paraId="1387EA7F"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603BBB5D"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6E8FC596"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665E0" w:rsidRPr="00BC5E45" w14:paraId="36E5F053"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right w:val="nil"/>
            </w:tcBorders>
            <w:shd w:val="clear" w:color="auto" w:fill="7DC0C4"/>
          </w:tcPr>
          <w:p w14:paraId="24F031A9" w14:textId="225EA4CB" w:rsidR="005665E0" w:rsidRPr="00BC5E45" w:rsidRDefault="005665E0" w:rsidP="00E716BE">
            <w:pPr>
              <w:spacing w:before="100" w:after="100"/>
              <w:jc w:val="left"/>
              <w:rPr>
                <w:rFonts w:ascii="Arial" w:hAnsi="Arial" w:cs="Arial"/>
                <w:b/>
                <w:bCs/>
                <w:i w:val="0"/>
                <w:iCs w:val="0"/>
                <w:color w:val="FFFFFF" w:themeColor="background1"/>
              </w:rPr>
            </w:pPr>
            <w:r w:rsidRPr="00BC5E45">
              <w:rPr>
                <w:rFonts w:ascii="Arial" w:hAnsi="Arial" w:cs="Arial"/>
                <w:b/>
                <w:bCs/>
                <w:i w:val="0"/>
                <w:iCs w:val="0"/>
                <w:color w:val="FFFFFF" w:themeColor="background1"/>
              </w:rPr>
              <w:t>11.0</w:t>
            </w:r>
          </w:p>
        </w:tc>
        <w:tc>
          <w:tcPr>
            <w:tcW w:w="13890" w:type="dxa"/>
            <w:gridSpan w:val="7"/>
            <w:tcBorders>
              <w:top w:val="single" w:sz="6" w:space="0" w:color="18214B"/>
              <w:left w:val="nil"/>
              <w:bottom w:val="single" w:sz="6" w:space="0" w:color="18214B"/>
            </w:tcBorders>
            <w:shd w:val="clear" w:color="auto" w:fill="7DC0C4"/>
          </w:tcPr>
          <w:p w14:paraId="0D6355F9" w14:textId="2E583032" w:rsidR="005665E0" w:rsidRPr="00BC5E45" w:rsidRDefault="005665E0"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Irrigation</w:t>
            </w:r>
          </w:p>
        </w:tc>
      </w:tr>
      <w:tr w:rsidR="0041498D" w:rsidRPr="00C070FD" w14:paraId="07536DA4"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E4162D7"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11.1</w:t>
            </w:r>
          </w:p>
        </w:tc>
        <w:tc>
          <w:tcPr>
            <w:tcW w:w="1275" w:type="dxa"/>
            <w:shd w:val="clear" w:color="auto" w:fill="auto"/>
          </w:tcPr>
          <w:p w14:paraId="1D799EE9"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Irrigation requirements</w:t>
            </w:r>
          </w:p>
        </w:tc>
        <w:tc>
          <w:tcPr>
            <w:tcW w:w="1284" w:type="dxa"/>
            <w:shd w:val="clear" w:color="auto" w:fill="auto"/>
          </w:tcPr>
          <w:p w14:paraId="5DD20B16"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shd w:val="clear" w:color="auto" w:fill="auto"/>
          </w:tcPr>
          <w:p w14:paraId="5E003EE8"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water needed for irrigation purposes</w:t>
            </w:r>
          </w:p>
        </w:tc>
        <w:tc>
          <w:tcPr>
            <w:tcW w:w="2552" w:type="dxa"/>
            <w:shd w:val="clear" w:color="auto" w:fill="auto"/>
          </w:tcPr>
          <w:p w14:paraId="4A7A240C"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070FD">
              <w:rPr>
                <w:rFonts w:ascii="Arial" w:hAnsi="Arial" w:cs="Arial"/>
                <w:sz w:val="18"/>
                <w:szCs w:val="18"/>
              </w:rPr>
              <w:t>Estimates of irrigations requirements (annual estimate)</w:t>
            </w:r>
          </w:p>
        </w:tc>
        <w:tc>
          <w:tcPr>
            <w:tcW w:w="1275" w:type="dxa"/>
            <w:shd w:val="clear" w:color="auto" w:fill="auto"/>
          </w:tcPr>
          <w:p w14:paraId="4AC5AB10"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2" w:type="dxa"/>
            <w:shd w:val="clear" w:color="auto" w:fill="auto"/>
          </w:tcPr>
          <w:p w14:paraId="1C406253"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551" w:type="dxa"/>
            <w:shd w:val="clear" w:color="auto" w:fill="auto"/>
          </w:tcPr>
          <w:p w14:paraId="6D08D800" w14:textId="77777777" w:rsidR="00325803" w:rsidRPr="00C070FD" w:rsidRDefault="00325803"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881" w:rsidRPr="00C070FD" w14:paraId="272512A2"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single" w:sz="6" w:space="0" w:color="18214B"/>
            </w:tcBorders>
            <w:shd w:val="clear" w:color="auto" w:fill="auto"/>
          </w:tcPr>
          <w:p w14:paraId="26A1E6F3"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lastRenderedPageBreak/>
              <w:t>11.2</w:t>
            </w:r>
          </w:p>
        </w:tc>
        <w:tc>
          <w:tcPr>
            <w:tcW w:w="1275" w:type="dxa"/>
            <w:tcBorders>
              <w:bottom w:val="single" w:sz="6" w:space="0" w:color="18214B"/>
            </w:tcBorders>
            <w:shd w:val="clear" w:color="auto" w:fill="auto"/>
          </w:tcPr>
          <w:p w14:paraId="2C25BEDD"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Irrigation systems</w:t>
            </w:r>
          </w:p>
        </w:tc>
        <w:tc>
          <w:tcPr>
            <w:tcW w:w="1284" w:type="dxa"/>
            <w:tcBorders>
              <w:bottom w:val="single" w:sz="6" w:space="0" w:color="18214B"/>
            </w:tcBorders>
            <w:shd w:val="clear" w:color="auto" w:fill="auto"/>
          </w:tcPr>
          <w:p w14:paraId="3F17DBC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External</w:t>
            </w:r>
          </w:p>
        </w:tc>
        <w:tc>
          <w:tcPr>
            <w:tcW w:w="2401" w:type="dxa"/>
            <w:tcBorders>
              <w:bottom w:val="single" w:sz="6" w:space="0" w:color="18214B"/>
            </w:tcBorders>
            <w:shd w:val="clear" w:color="auto" w:fill="auto"/>
          </w:tcPr>
          <w:p w14:paraId="11585E8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irrigation systems</w:t>
            </w:r>
          </w:p>
        </w:tc>
        <w:tc>
          <w:tcPr>
            <w:tcW w:w="2552" w:type="dxa"/>
            <w:tcBorders>
              <w:bottom w:val="single" w:sz="6" w:space="0" w:color="18214B"/>
            </w:tcBorders>
            <w:shd w:val="clear" w:color="auto" w:fill="auto"/>
          </w:tcPr>
          <w:p w14:paraId="062F4214"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Detail of irrigation systems including controls and maintenance.</w:t>
            </w:r>
          </w:p>
        </w:tc>
        <w:tc>
          <w:tcPr>
            <w:tcW w:w="1275" w:type="dxa"/>
            <w:tcBorders>
              <w:bottom w:val="single" w:sz="6" w:space="0" w:color="18214B"/>
            </w:tcBorders>
            <w:shd w:val="clear" w:color="auto" w:fill="auto"/>
          </w:tcPr>
          <w:p w14:paraId="5E06B55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bottom w:val="single" w:sz="6" w:space="0" w:color="18214B"/>
            </w:tcBorders>
            <w:shd w:val="clear" w:color="auto" w:fill="auto"/>
          </w:tcPr>
          <w:p w14:paraId="426857D3"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bottom w:val="single" w:sz="6" w:space="0" w:color="18214B"/>
            </w:tcBorders>
            <w:shd w:val="clear" w:color="auto" w:fill="auto"/>
          </w:tcPr>
          <w:p w14:paraId="37FE057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665E0" w:rsidRPr="00BC5E45" w14:paraId="02A7DF5F"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right w:val="nil"/>
            </w:tcBorders>
            <w:shd w:val="clear" w:color="auto" w:fill="7DC0C4"/>
          </w:tcPr>
          <w:p w14:paraId="54488740" w14:textId="354C2706" w:rsidR="005665E0" w:rsidRPr="00BC5E45" w:rsidRDefault="005665E0" w:rsidP="00E716BE">
            <w:pPr>
              <w:spacing w:before="100" w:after="100"/>
              <w:jc w:val="left"/>
              <w:rPr>
                <w:rFonts w:ascii="Arial" w:hAnsi="Arial" w:cs="Arial"/>
                <w:b/>
                <w:bCs/>
                <w:i w:val="0"/>
                <w:iCs w:val="0"/>
                <w:color w:val="FFFFFF" w:themeColor="background1"/>
              </w:rPr>
            </w:pPr>
            <w:r w:rsidRPr="00BC5E45">
              <w:rPr>
                <w:rFonts w:ascii="Arial" w:hAnsi="Arial" w:cs="Arial"/>
                <w:b/>
                <w:bCs/>
                <w:i w:val="0"/>
                <w:iCs w:val="0"/>
                <w:color w:val="FFFFFF" w:themeColor="background1"/>
              </w:rPr>
              <w:t>12.0</w:t>
            </w:r>
          </w:p>
        </w:tc>
        <w:tc>
          <w:tcPr>
            <w:tcW w:w="13890" w:type="dxa"/>
            <w:gridSpan w:val="7"/>
            <w:tcBorders>
              <w:top w:val="single" w:sz="6" w:space="0" w:color="18214B"/>
              <w:left w:val="nil"/>
              <w:bottom w:val="single" w:sz="6" w:space="0" w:color="18214B"/>
            </w:tcBorders>
            <w:shd w:val="clear" w:color="auto" w:fill="7DC0C4"/>
          </w:tcPr>
          <w:p w14:paraId="321C4C4C" w14:textId="5507791F" w:rsidR="005665E0" w:rsidRPr="00BC5E45" w:rsidRDefault="005665E0"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Swimming pool</w:t>
            </w:r>
          </w:p>
        </w:tc>
      </w:tr>
      <w:tr w:rsidR="00436881" w:rsidRPr="00C070FD" w14:paraId="522C12F5"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none" w:sz="0" w:space="0" w:color="auto"/>
            </w:tcBorders>
            <w:shd w:val="clear" w:color="auto" w:fill="auto"/>
          </w:tcPr>
          <w:p w14:paraId="7D30F83B"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12.1</w:t>
            </w:r>
          </w:p>
        </w:tc>
        <w:tc>
          <w:tcPr>
            <w:tcW w:w="1275" w:type="dxa"/>
            <w:tcBorders>
              <w:top w:val="single" w:sz="6" w:space="0" w:color="18214B"/>
            </w:tcBorders>
            <w:shd w:val="clear" w:color="auto" w:fill="auto"/>
          </w:tcPr>
          <w:p w14:paraId="5AAFDC8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Swimming pool water use</w:t>
            </w:r>
          </w:p>
        </w:tc>
        <w:tc>
          <w:tcPr>
            <w:tcW w:w="1284" w:type="dxa"/>
            <w:tcBorders>
              <w:top w:val="single" w:sz="6" w:space="0" w:color="18214B"/>
            </w:tcBorders>
            <w:shd w:val="clear" w:color="auto" w:fill="auto"/>
          </w:tcPr>
          <w:p w14:paraId="27AC29F2"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Internal/ External</w:t>
            </w:r>
          </w:p>
        </w:tc>
        <w:tc>
          <w:tcPr>
            <w:tcW w:w="2401" w:type="dxa"/>
            <w:tcBorders>
              <w:top w:val="single" w:sz="6" w:space="0" w:color="18214B"/>
            </w:tcBorders>
            <w:shd w:val="clear" w:color="auto" w:fill="auto"/>
          </w:tcPr>
          <w:p w14:paraId="12D1E8E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Understand water used for swimming pool</w:t>
            </w:r>
          </w:p>
        </w:tc>
        <w:tc>
          <w:tcPr>
            <w:tcW w:w="2552" w:type="dxa"/>
            <w:tcBorders>
              <w:top w:val="single" w:sz="6" w:space="0" w:color="18214B"/>
            </w:tcBorders>
            <w:shd w:val="clear" w:color="auto" w:fill="auto"/>
          </w:tcPr>
          <w:p w14:paraId="19E0C46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Details of pool filtration and water use including controls and maintenance.</w:t>
            </w:r>
          </w:p>
        </w:tc>
        <w:tc>
          <w:tcPr>
            <w:tcW w:w="1275" w:type="dxa"/>
            <w:tcBorders>
              <w:top w:val="single" w:sz="6" w:space="0" w:color="18214B"/>
            </w:tcBorders>
            <w:shd w:val="clear" w:color="auto" w:fill="auto"/>
          </w:tcPr>
          <w:p w14:paraId="5EDB7F21"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tcBorders>
              <w:top w:val="single" w:sz="6" w:space="0" w:color="18214B"/>
            </w:tcBorders>
            <w:shd w:val="clear" w:color="auto" w:fill="auto"/>
          </w:tcPr>
          <w:p w14:paraId="25A8FB6B"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tcBorders>
              <w:top w:val="single" w:sz="6" w:space="0" w:color="18214B"/>
            </w:tcBorders>
            <w:shd w:val="clear" w:color="auto" w:fill="auto"/>
          </w:tcPr>
          <w:p w14:paraId="5EC1F6F6"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716BE" w:rsidRPr="00BC5E45" w14:paraId="6CD7A02F" w14:textId="77777777" w:rsidTr="00A9407A">
        <w:trPr>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6" w:space="0" w:color="18214B"/>
              <w:left w:val="single" w:sz="6" w:space="0" w:color="18214B"/>
              <w:bottom w:val="single" w:sz="6" w:space="0" w:color="18214B"/>
              <w:right w:val="nil"/>
            </w:tcBorders>
            <w:shd w:val="clear" w:color="auto" w:fill="7DC0C4"/>
          </w:tcPr>
          <w:p w14:paraId="7FE027CD" w14:textId="10A39304" w:rsidR="00E716BE" w:rsidRPr="00BC5E45" w:rsidRDefault="00E716BE" w:rsidP="00E716BE">
            <w:pPr>
              <w:spacing w:before="100" w:after="100"/>
              <w:jc w:val="left"/>
              <w:rPr>
                <w:rFonts w:ascii="Arial" w:hAnsi="Arial" w:cs="Arial"/>
                <w:b/>
                <w:bCs/>
                <w:i w:val="0"/>
                <w:iCs w:val="0"/>
                <w:color w:val="FFFFFF" w:themeColor="background1"/>
              </w:rPr>
            </w:pPr>
            <w:r w:rsidRPr="00BC5E45">
              <w:rPr>
                <w:rFonts w:ascii="Arial" w:hAnsi="Arial" w:cs="Arial"/>
                <w:b/>
                <w:bCs/>
                <w:i w:val="0"/>
                <w:iCs w:val="0"/>
                <w:color w:val="FFFFFF" w:themeColor="background1"/>
              </w:rPr>
              <w:t>13.0</w:t>
            </w:r>
          </w:p>
        </w:tc>
        <w:tc>
          <w:tcPr>
            <w:tcW w:w="13890" w:type="dxa"/>
            <w:gridSpan w:val="7"/>
            <w:tcBorders>
              <w:top w:val="single" w:sz="6" w:space="0" w:color="18214B"/>
              <w:left w:val="nil"/>
              <w:bottom w:val="single" w:sz="6" w:space="0" w:color="18214B"/>
            </w:tcBorders>
            <w:shd w:val="clear" w:color="auto" w:fill="7DC0C4"/>
          </w:tcPr>
          <w:p w14:paraId="0C31C823" w14:textId="7F384C15" w:rsidR="00E716BE" w:rsidRPr="00BC5E45" w:rsidRDefault="00E716BE" w:rsidP="00E716BE">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BC5E45">
              <w:rPr>
                <w:rFonts w:ascii="Arial" w:hAnsi="Arial" w:cs="Arial"/>
                <w:b/>
                <w:bCs/>
                <w:color w:val="FFFFFF" w:themeColor="background1"/>
              </w:rPr>
              <w:t>All other water uses</w:t>
            </w:r>
          </w:p>
        </w:tc>
      </w:tr>
      <w:tr w:rsidR="00436881" w:rsidRPr="00C070FD" w14:paraId="6068934B" w14:textId="77777777" w:rsidTr="00A9407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single" w:sz="6" w:space="0" w:color="18214B"/>
              <w:bottom w:val="none" w:sz="0" w:space="0" w:color="auto"/>
            </w:tcBorders>
            <w:shd w:val="clear" w:color="auto" w:fill="auto"/>
          </w:tcPr>
          <w:p w14:paraId="27291121" w14:textId="77777777" w:rsidR="00325803" w:rsidRPr="00C070FD" w:rsidRDefault="00325803" w:rsidP="00E716BE">
            <w:pPr>
              <w:spacing w:before="100" w:after="100"/>
              <w:jc w:val="left"/>
              <w:rPr>
                <w:rFonts w:ascii="Arial" w:hAnsi="Arial" w:cs="Arial"/>
                <w:i w:val="0"/>
                <w:iCs w:val="0"/>
                <w:sz w:val="18"/>
                <w:szCs w:val="18"/>
              </w:rPr>
            </w:pPr>
            <w:r w:rsidRPr="00C070FD">
              <w:rPr>
                <w:rFonts w:ascii="Arial" w:hAnsi="Arial" w:cs="Arial"/>
                <w:i w:val="0"/>
                <w:iCs w:val="0"/>
                <w:sz w:val="18"/>
                <w:szCs w:val="18"/>
              </w:rPr>
              <w:t>13.1</w:t>
            </w:r>
          </w:p>
        </w:tc>
        <w:tc>
          <w:tcPr>
            <w:tcW w:w="1275" w:type="dxa"/>
            <w:shd w:val="clear" w:color="auto" w:fill="auto"/>
          </w:tcPr>
          <w:p w14:paraId="6D82E1BF"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Other water uses</w:t>
            </w:r>
          </w:p>
        </w:tc>
        <w:tc>
          <w:tcPr>
            <w:tcW w:w="1284" w:type="dxa"/>
            <w:shd w:val="clear" w:color="auto" w:fill="auto"/>
          </w:tcPr>
          <w:p w14:paraId="511B5685"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401" w:type="dxa"/>
            <w:shd w:val="clear" w:color="auto" w:fill="auto"/>
          </w:tcPr>
          <w:p w14:paraId="20D30928"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5B12F907"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070FD">
              <w:rPr>
                <w:rFonts w:ascii="Arial" w:hAnsi="Arial" w:cs="Arial"/>
                <w:sz w:val="18"/>
                <w:szCs w:val="18"/>
              </w:rPr>
              <w:t>Detail all other water uses</w:t>
            </w:r>
          </w:p>
        </w:tc>
        <w:tc>
          <w:tcPr>
            <w:tcW w:w="1275" w:type="dxa"/>
            <w:shd w:val="clear" w:color="auto" w:fill="auto"/>
          </w:tcPr>
          <w:p w14:paraId="01E875E9"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2" w:type="dxa"/>
            <w:shd w:val="clear" w:color="auto" w:fill="auto"/>
          </w:tcPr>
          <w:p w14:paraId="4E00227E"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51" w:type="dxa"/>
            <w:shd w:val="clear" w:color="auto" w:fill="auto"/>
          </w:tcPr>
          <w:p w14:paraId="7638141D" w14:textId="77777777" w:rsidR="00325803" w:rsidRPr="00C070FD" w:rsidRDefault="00325803" w:rsidP="00E716BE">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0CC3D6C5" w14:textId="77777777" w:rsidR="00325803" w:rsidRPr="00BC5E45" w:rsidRDefault="00325803" w:rsidP="00673F2F">
      <w:pPr>
        <w:rPr>
          <w:rFonts w:ascii="Arial" w:eastAsia="Times New Roman" w:hAnsi="Arial" w:cs="Times New Roman"/>
          <w:szCs w:val="20"/>
        </w:rPr>
      </w:pPr>
    </w:p>
    <w:p w14:paraId="7FC009B0" w14:textId="77777777" w:rsidR="00673F2F" w:rsidRPr="00673F2F" w:rsidRDefault="00673F2F" w:rsidP="00673F2F">
      <w:pPr>
        <w:rPr>
          <w:rFonts w:ascii="Arial" w:eastAsia="Times New Roman" w:hAnsi="Arial" w:cs="Times New Roman"/>
          <w:sz w:val="30"/>
          <w:szCs w:val="28"/>
        </w:rPr>
      </w:pPr>
    </w:p>
    <w:p w14:paraId="74557A1A" w14:textId="77777777" w:rsidR="002A4715" w:rsidRDefault="002A4715">
      <w:pPr>
        <w:spacing w:line="240" w:lineRule="auto"/>
        <w:rPr>
          <w:rFonts w:ascii="Arial" w:eastAsia="Times New Roman" w:hAnsi="Arial" w:cstheme="majorBidi"/>
          <w:bCs/>
          <w:color w:val="004899" w:themeColor="accent2"/>
          <w:sz w:val="30"/>
          <w:szCs w:val="28"/>
        </w:rPr>
      </w:pPr>
      <w:bookmarkStart w:id="15" w:name="_Ref188433501"/>
      <w:bookmarkStart w:id="16" w:name="_Ref188433879"/>
      <w:r>
        <w:br w:type="page"/>
      </w:r>
    </w:p>
    <w:p w14:paraId="0D326C4B" w14:textId="610E1556" w:rsidR="002726EC" w:rsidRPr="00AD0700" w:rsidRDefault="002726EC" w:rsidP="00A947AB">
      <w:pPr>
        <w:pStyle w:val="Heading1"/>
      </w:pPr>
      <w:bookmarkStart w:id="17" w:name="_Toc189207383"/>
      <w:r w:rsidRPr="00AD0700">
        <w:lastRenderedPageBreak/>
        <w:t xml:space="preserve">Identified </w:t>
      </w:r>
      <w:r w:rsidR="0029524B">
        <w:t>S</w:t>
      </w:r>
      <w:r w:rsidRPr="00AD0700">
        <w:t xml:space="preserve">ustainability </w:t>
      </w:r>
      <w:r w:rsidR="0029524B">
        <w:t>O</w:t>
      </w:r>
      <w:r w:rsidRPr="00AD0700">
        <w:t xml:space="preserve">pportunities and </w:t>
      </w:r>
      <w:r w:rsidR="0029524B">
        <w:t>P</w:t>
      </w:r>
      <w:r w:rsidRPr="00AD0700">
        <w:t xml:space="preserve">roposed </w:t>
      </w:r>
      <w:r w:rsidR="0029524B">
        <w:t>S</w:t>
      </w:r>
      <w:r w:rsidRPr="00AD0700">
        <w:t>olutions</w:t>
      </w:r>
      <w:bookmarkEnd w:id="15"/>
      <w:bookmarkEnd w:id="16"/>
      <w:bookmarkEnd w:id="17"/>
      <w:r w:rsidRPr="00AD0700">
        <w:t xml:space="preserve"> </w:t>
      </w:r>
    </w:p>
    <w:p w14:paraId="19B26C95" w14:textId="13D4EA79" w:rsidR="00B04313" w:rsidRPr="00B04313" w:rsidRDefault="00B04313" w:rsidP="00B04313">
      <w:pPr>
        <w:spacing w:line="300" w:lineRule="exact"/>
        <w:rPr>
          <w:rFonts w:cstheme="minorHAnsi"/>
          <w:szCs w:val="20"/>
          <w:lang w:eastAsia="en-AU"/>
        </w:rPr>
      </w:pPr>
      <w:r w:rsidRPr="00112EF6">
        <w:rPr>
          <w:rFonts w:cstheme="minorHAnsi"/>
          <w:szCs w:val="20"/>
          <w:lang w:eastAsia="en-AU"/>
        </w:rPr>
        <w:t>In the following table</w:t>
      </w:r>
      <w:r w:rsidR="00172BEC">
        <w:rPr>
          <w:rFonts w:cstheme="minorHAnsi"/>
          <w:szCs w:val="20"/>
          <w:lang w:eastAsia="en-AU"/>
        </w:rPr>
        <w:t>,</w:t>
      </w:r>
      <w:r w:rsidRPr="00112EF6">
        <w:rPr>
          <w:rFonts w:cstheme="minorHAnsi"/>
          <w:szCs w:val="20"/>
          <w:lang w:eastAsia="en-AU"/>
        </w:rPr>
        <w:t xml:space="preserve"> please provide a summary of the </w:t>
      </w:r>
      <w:r w:rsidR="00112EF6" w:rsidRPr="00112EF6">
        <w:rPr>
          <w:rFonts w:cstheme="minorHAnsi"/>
          <w:szCs w:val="20"/>
          <w:lang w:eastAsia="en-AU"/>
        </w:rPr>
        <w:t xml:space="preserve">areas where </w:t>
      </w:r>
      <w:r w:rsidRPr="00112EF6">
        <w:rPr>
          <w:rFonts w:cstheme="minorHAnsi"/>
          <w:szCs w:val="20"/>
          <w:lang w:eastAsia="en-AU"/>
        </w:rPr>
        <w:t>you have identified sustainability opportunities</w:t>
      </w:r>
      <w:r w:rsidR="00112EF6" w:rsidRPr="00112EF6">
        <w:rPr>
          <w:rFonts w:cstheme="minorHAnsi"/>
          <w:szCs w:val="20"/>
          <w:lang w:eastAsia="en-AU"/>
        </w:rPr>
        <w:t>,</w:t>
      </w:r>
      <w:r w:rsidRPr="00112EF6">
        <w:rPr>
          <w:rFonts w:cstheme="minorHAnsi"/>
          <w:szCs w:val="20"/>
          <w:lang w:eastAsia="en-AU"/>
        </w:rPr>
        <w:t xml:space="preserve"> and </w:t>
      </w:r>
      <w:r w:rsidR="00824136">
        <w:rPr>
          <w:rFonts w:cstheme="minorHAnsi"/>
          <w:szCs w:val="20"/>
          <w:lang w:eastAsia="en-AU"/>
        </w:rPr>
        <w:t>your proposed solution/s</w:t>
      </w:r>
      <w:r w:rsidRPr="00112EF6">
        <w:rPr>
          <w:rFonts w:cstheme="minorHAnsi"/>
          <w:szCs w:val="20"/>
          <w:lang w:eastAsia="en-AU"/>
        </w:rPr>
        <w:t xml:space="preserve"> to address these. </w:t>
      </w:r>
      <w:r w:rsidRPr="005A45A6">
        <w:rPr>
          <w:rFonts w:cstheme="minorHAnsi"/>
          <w:szCs w:val="20"/>
          <w:lang w:eastAsia="en-AU"/>
        </w:rPr>
        <w:t>Best estimates are sufficient when detailed information is not attainable.</w:t>
      </w:r>
    </w:p>
    <w:tbl>
      <w:tblPr>
        <w:tblStyle w:val="GridTable3-Accent1"/>
        <w:tblpPr w:leftFromText="180" w:rightFromText="180" w:vertAnchor="text" w:tblpY="1"/>
        <w:tblOverlap w:val="never"/>
        <w:tblW w:w="14884" w:type="dxa"/>
        <w:tblBorders>
          <w:top w:val="none" w:sz="0" w:space="0" w:color="auto"/>
          <w:left w:val="none" w:sz="0" w:space="0" w:color="auto"/>
          <w:bottom w:val="single" w:sz="4" w:space="0" w:color="18214B"/>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275"/>
        <w:gridCol w:w="1418"/>
        <w:gridCol w:w="2273"/>
        <w:gridCol w:w="2268"/>
        <w:gridCol w:w="2126"/>
        <w:gridCol w:w="1246"/>
        <w:gridCol w:w="2014"/>
        <w:gridCol w:w="1276"/>
      </w:tblGrid>
      <w:tr w:rsidR="00166070" w14:paraId="5FD6C3D5" w14:textId="77777777" w:rsidTr="00104FC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988" w:type="dxa"/>
            <w:tcBorders>
              <w:top w:val="none" w:sz="0" w:space="0" w:color="auto"/>
              <w:bottom w:val="single" w:sz="4" w:space="0" w:color="18214B"/>
              <w:right w:val="none" w:sz="0" w:space="0" w:color="auto"/>
            </w:tcBorders>
          </w:tcPr>
          <w:p w14:paraId="63435D4A" w14:textId="77777777" w:rsidR="00DC5698" w:rsidRDefault="00DC5698" w:rsidP="005A45A6">
            <w:pPr>
              <w:jc w:val="left"/>
            </w:pPr>
          </w:p>
        </w:tc>
        <w:tc>
          <w:tcPr>
            <w:tcW w:w="1275" w:type="dxa"/>
            <w:tcBorders>
              <w:top w:val="none" w:sz="0" w:space="0" w:color="auto"/>
              <w:left w:val="none" w:sz="0" w:space="0" w:color="auto"/>
              <w:bottom w:val="single" w:sz="4" w:space="0" w:color="18214B"/>
              <w:right w:val="single" w:sz="18" w:space="0" w:color="FFFFFF" w:themeColor="background1"/>
            </w:tcBorders>
            <w:shd w:val="clear" w:color="auto" w:fill="18214B"/>
            <w:vAlign w:val="center"/>
          </w:tcPr>
          <w:p w14:paraId="2A5ECB55" w14:textId="3BB2FFED" w:rsidR="00DC5698" w:rsidRPr="00104FCF" w:rsidRDefault="008C78E0" w:rsidP="00DC5698">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 xml:space="preserve">REF NUMBER (FROM </w:t>
            </w:r>
            <w:r w:rsidR="00104FCF" w:rsidRPr="00104FCF">
              <w:rPr>
                <w:rFonts w:ascii="Arial" w:hAnsi="Arial" w:cs="Arial"/>
                <w:color w:val="FFFFFF" w:themeColor="background1"/>
                <w:sz w:val="18"/>
                <w:szCs w:val="18"/>
              </w:rPr>
              <w:t>SECTION 3)</w:t>
            </w:r>
          </w:p>
        </w:tc>
        <w:tc>
          <w:tcPr>
            <w:tcW w:w="1418" w:type="dxa"/>
            <w:tcBorders>
              <w:top w:val="none" w:sz="0" w:space="0" w:color="auto"/>
              <w:left w:val="single" w:sz="18" w:space="0" w:color="FFFFFF" w:themeColor="background1"/>
              <w:bottom w:val="single" w:sz="4" w:space="0" w:color="18214B"/>
              <w:right w:val="single" w:sz="18" w:space="0" w:color="FFFFFF" w:themeColor="background1"/>
            </w:tcBorders>
            <w:shd w:val="clear" w:color="auto" w:fill="18214B"/>
            <w:vAlign w:val="center"/>
          </w:tcPr>
          <w:p w14:paraId="11AB417E" w14:textId="121F186F" w:rsidR="00DC5698" w:rsidRPr="00104FCF" w:rsidRDefault="008C78E0" w:rsidP="00DC5698">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CATEGORY</w:t>
            </w:r>
          </w:p>
        </w:tc>
        <w:tc>
          <w:tcPr>
            <w:tcW w:w="2273" w:type="dxa"/>
            <w:tcBorders>
              <w:top w:val="none" w:sz="0" w:space="0" w:color="auto"/>
              <w:left w:val="single" w:sz="18" w:space="0" w:color="FFFFFF" w:themeColor="background1"/>
              <w:bottom w:val="single" w:sz="4" w:space="0" w:color="18214B"/>
              <w:right w:val="single" w:sz="18" w:space="0" w:color="FFFFFF" w:themeColor="background1"/>
            </w:tcBorders>
            <w:shd w:val="clear" w:color="auto" w:fill="18214B"/>
            <w:vAlign w:val="center"/>
          </w:tcPr>
          <w:p w14:paraId="71FC286E" w14:textId="671D3CEF" w:rsidR="00DC5698" w:rsidRPr="00104FCF" w:rsidRDefault="008C78E0" w:rsidP="00DC5698">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ISSUE</w:t>
            </w:r>
          </w:p>
        </w:tc>
        <w:tc>
          <w:tcPr>
            <w:tcW w:w="2268" w:type="dxa"/>
            <w:tcBorders>
              <w:top w:val="none" w:sz="0" w:space="0" w:color="auto"/>
              <w:left w:val="single" w:sz="18" w:space="0" w:color="FFFFFF" w:themeColor="background1"/>
              <w:bottom w:val="single" w:sz="4" w:space="0" w:color="18214B"/>
              <w:right w:val="single" w:sz="18" w:space="0" w:color="FFFFFF" w:themeColor="background1"/>
            </w:tcBorders>
            <w:shd w:val="clear" w:color="auto" w:fill="18214B"/>
            <w:vAlign w:val="center"/>
          </w:tcPr>
          <w:p w14:paraId="71A803DC" w14:textId="0918B257" w:rsidR="00DC5698" w:rsidRPr="00104FCF" w:rsidRDefault="008C78E0" w:rsidP="00DC5698">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SUSTAINABILITY OPPORTUNITY</w:t>
            </w:r>
          </w:p>
        </w:tc>
        <w:tc>
          <w:tcPr>
            <w:tcW w:w="2126" w:type="dxa"/>
            <w:tcBorders>
              <w:top w:val="none" w:sz="0" w:space="0" w:color="auto"/>
              <w:left w:val="single" w:sz="18" w:space="0" w:color="FFFFFF" w:themeColor="background1"/>
              <w:bottom w:val="single" w:sz="4" w:space="0" w:color="18214B"/>
              <w:right w:val="single" w:sz="18" w:space="0" w:color="FFFFFF" w:themeColor="background1"/>
            </w:tcBorders>
            <w:shd w:val="clear" w:color="auto" w:fill="18214B"/>
            <w:vAlign w:val="center"/>
          </w:tcPr>
          <w:p w14:paraId="55A91185" w14:textId="7492D34C" w:rsidR="00DC5698" w:rsidRPr="00104FCF" w:rsidRDefault="008C78E0" w:rsidP="00DC5698">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PROPOSED SOLUTION</w:t>
            </w:r>
          </w:p>
        </w:tc>
        <w:tc>
          <w:tcPr>
            <w:tcW w:w="1246" w:type="dxa"/>
            <w:tcBorders>
              <w:top w:val="none" w:sz="0" w:space="0" w:color="auto"/>
              <w:left w:val="single" w:sz="18" w:space="0" w:color="FFFFFF" w:themeColor="background1"/>
              <w:bottom w:val="single" w:sz="4" w:space="0" w:color="18214B"/>
              <w:right w:val="single" w:sz="18" w:space="0" w:color="FFFFFF" w:themeColor="background1"/>
            </w:tcBorders>
            <w:shd w:val="clear" w:color="auto" w:fill="18214B"/>
            <w:vAlign w:val="center"/>
          </w:tcPr>
          <w:p w14:paraId="52120C3C" w14:textId="6910FE9B" w:rsidR="00DC5698" w:rsidRPr="00104FCF" w:rsidRDefault="008C78E0" w:rsidP="008C78E0">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ESTIMATE OF ENERGY/ WATER SAVING</w:t>
            </w:r>
          </w:p>
        </w:tc>
        <w:tc>
          <w:tcPr>
            <w:tcW w:w="2014" w:type="dxa"/>
            <w:tcBorders>
              <w:top w:val="none" w:sz="0" w:space="0" w:color="auto"/>
              <w:left w:val="single" w:sz="18" w:space="0" w:color="FFFFFF" w:themeColor="background1"/>
              <w:bottom w:val="single" w:sz="4" w:space="0" w:color="18214B"/>
              <w:right w:val="single" w:sz="18" w:space="0" w:color="FFFFFF" w:themeColor="background1"/>
            </w:tcBorders>
            <w:shd w:val="clear" w:color="auto" w:fill="18214B"/>
            <w:vAlign w:val="center"/>
          </w:tcPr>
          <w:p w14:paraId="196C2960" w14:textId="5EF78A7B" w:rsidR="00DC5698" w:rsidRPr="00104FCF" w:rsidRDefault="008C78E0" w:rsidP="00DC5698">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CONFIRM THAT THE SOLUTION IS WELL DESIGNED AND REPRESENTS VALUE FOR MONEY</w:t>
            </w:r>
          </w:p>
        </w:tc>
        <w:tc>
          <w:tcPr>
            <w:tcW w:w="1276" w:type="dxa"/>
            <w:tcBorders>
              <w:top w:val="none" w:sz="0" w:space="0" w:color="auto"/>
              <w:left w:val="single" w:sz="18" w:space="0" w:color="FFFFFF" w:themeColor="background1"/>
              <w:bottom w:val="single" w:sz="4" w:space="0" w:color="18214B"/>
              <w:right w:val="none" w:sz="0" w:space="0" w:color="auto"/>
            </w:tcBorders>
            <w:shd w:val="clear" w:color="auto" w:fill="18214B"/>
            <w:vAlign w:val="center"/>
          </w:tcPr>
          <w:p w14:paraId="657BF79A" w14:textId="129AA54E" w:rsidR="00DC5698" w:rsidRPr="00104FCF" w:rsidRDefault="008C78E0" w:rsidP="008C78E0">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04FCF">
              <w:rPr>
                <w:rFonts w:ascii="Arial" w:hAnsi="Arial" w:cs="Arial"/>
                <w:color w:val="FFFFFF" w:themeColor="background1"/>
                <w:sz w:val="18"/>
                <w:szCs w:val="18"/>
              </w:rPr>
              <w:t xml:space="preserve">3 QUOTES </w:t>
            </w:r>
            <w:r w:rsidR="00800612" w:rsidRPr="00104FCF">
              <w:rPr>
                <w:rFonts w:ascii="Arial" w:hAnsi="Arial" w:cs="Arial"/>
                <w:color w:val="FFFFFF" w:themeColor="background1"/>
                <w:sz w:val="18"/>
                <w:szCs w:val="18"/>
              </w:rPr>
              <w:t>OBTAINED</w:t>
            </w:r>
          </w:p>
        </w:tc>
      </w:tr>
      <w:tr w:rsidR="005168B7" w:rsidRPr="00266DB3" w14:paraId="16BA93A7" w14:textId="77777777" w:rsidTr="005168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84" w:type="dxa"/>
            <w:gridSpan w:val="9"/>
            <w:tcBorders>
              <w:top w:val="single" w:sz="4" w:space="0" w:color="18214B"/>
              <w:left w:val="single" w:sz="4" w:space="0" w:color="18214B"/>
              <w:bottom w:val="single" w:sz="4" w:space="0" w:color="18214B"/>
              <w:right w:val="single" w:sz="4" w:space="0" w:color="18214B"/>
            </w:tcBorders>
            <w:shd w:val="clear" w:color="auto" w:fill="0054A6"/>
          </w:tcPr>
          <w:p w14:paraId="5FE2B159" w14:textId="09FCFF5A" w:rsidR="00266DB3" w:rsidRPr="00266DB3" w:rsidRDefault="00266DB3" w:rsidP="005A45A6">
            <w:pPr>
              <w:spacing w:before="100" w:after="100"/>
              <w:jc w:val="left"/>
              <w:rPr>
                <w:rFonts w:ascii="Arial" w:hAnsi="Arial" w:cs="Arial"/>
                <w:b/>
                <w:bCs/>
                <w:i w:val="0"/>
                <w:iCs w:val="0"/>
                <w:color w:val="FFFFFF" w:themeColor="background1"/>
              </w:rPr>
            </w:pPr>
            <w:r>
              <w:rPr>
                <w:rFonts w:ascii="Arial" w:hAnsi="Arial" w:cs="Arial"/>
                <w:b/>
                <w:bCs/>
                <w:i w:val="0"/>
                <w:iCs w:val="0"/>
                <w:color w:val="FFFFFF" w:themeColor="background1"/>
              </w:rPr>
              <w:t>ENERGY &amp; CARBON</w:t>
            </w:r>
          </w:p>
        </w:tc>
      </w:tr>
      <w:tr w:rsidR="00A135F8" w:rsidRPr="00FB4D45" w14:paraId="1D58B96D" w14:textId="77777777" w:rsidTr="005A45A6">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66AA3922" w14:textId="20AE5EE4" w:rsidR="00A135F8" w:rsidRPr="00FB4D45" w:rsidRDefault="00A135F8" w:rsidP="005A45A6">
            <w:pPr>
              <w:spacing w:before="100" w:after="100"/>
              <w:jc w:val="left"/>
              <w:rPr>
                <w:rFonts w:ascii="Arial" w:hAnsi="Arial" w:cs="Arial"/>
                <w:color w:val="8B8B8B" w:themeColor="text1" w:themeTint="99"/>
                <w:sz w:val="18"/>
                <w:szCs w:val="18"/>
              </w:rPr>
            </w:pPr>
            <w:r>
              <w:rPr>
                <w:rFonts w:ascii="Arial" w:hAnsi="Arial" w:cs="Arial"/>
                <w:color w:val="8B8B8B" w:themeColor="text1" w:themeTint="99"/>
                <w:sz w:val="18"/>
                <w:szCs w:val="18"/>
              </w:rPr>
              <w:t>Example</w:t>
            </w:r>
            <w:r w:rsidR="005A45A6">
              <w:rPr>
                <w:rFonts w:ascii="Arial" w:hAnsi="Arial" w:cs="Arial"/>
                <w:color w:val="8B8B8B" w:themeColor="text1" w:themeTint="99"/>
                <w:sz w:val="18"/>
                <w:szCs w:val="18"/>
              </w:rPr>
              <w:t xml:space="preserve"> a</w:t>
            </w:r>
            <w:r>
              <w:rPr>
                <w:rFonts w:ascii="Arial" w:hAnsi="Arial" w:cs="Arial"/>
                <w:color w:val="8B8B8B" w:themeColor="text1" w:themeTint="99"/>
                <w:sz w:val="18"/>
                <w:szCs w:val="18"/>
              </w:rPr>
              <w:t xml:space="preserve"> </w:t>
            </w:r>
          </w:p>
        </w:tc>
        <w:tc>
          <w:tcPr>
            <w:tcW w:w="1275"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2B5EBA90" w14:textId="77777777" w:rsidR="00A135F8" w:rsidRPr="00FB4D45" w:rsidRDefault="00A135F8" w:rsidP="00A135F8">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Pr>
                <w:rFonts w:ascii="Arial" w:hAnsi="Arial" w:cs="Arial"/>
                <w:color w:val="8B8B8B" w:themeColor="text1" w:themeTint="99"/>
                <w:sz w:val="18"/>
                <w:szCs w:val="18"/>
              </w:rPr>
              <w:t>6.1</w:t>
            </w:r>
          </w:p>
        </w:tc>
        <w:tc>
          <w:tcPr>
            <w:tcW w:w="1418"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6C27E301" w14:textId="77777777" w:rsidR="00A135F8" w:rsidRPr="00FB4D45" w:rsidRDefault="00A135F8" w:rsidP="00A135F8">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Pr>
                <w:rFonts w:ascii="Arial" w:hAnsi="Arial" w:cs="Arial"/>
                <w:color w:val="8B8B8B" w:themeColor="text1" w:themeTint="99"/>
                <w:sz w:val="18"/>
                <w:szCs w:val="18"/>
              </w:rPr>
              <w:t>Solar</w:t>
            </w:r>
          </w:p>
        </w:tc>
        <w:tc>
          <w:tcPr>
            <w:tcW w:w="2273"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513C7C26" w14:textId="77777777" w:rsidR="00A135F8" w:rsidRPr="00FB4D45" w:rsidRDefault="00A135F8" w:rsidP="00A135F8">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Pr>
                <w:rFonts w:ascii="Arial" w:hAnsi="Arial" w:cs="Arial"/>
                <w:color w:val="8B8B8B" w:themeColor="text1" w:themeTint="99"/>
                <w:sz w:val="18"/>
                <w:szCs w:val="18"/>
              </w:rPr>
              <w:t>No solar system on site.</w:t>
            </w:r>
          </w:p>
        </w:tc>
        <w:tc>
          <w:tcPr>
            <w:tcW w:w="2268"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18738F1B" w14:textId="77777777" w:rsidR="00A135F8" w:rsidRPr="00FB4D45" w:rsidRDefault="00A135F8" w:rsidP="00A135F8">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Pr>
                <w:rFonts w:ascii="Arial" w:hAnsi="Arial" w:cs="Arial"/>
                <w:color w:val="8B8B8B" w:themeColor="text1" w:themeTint="99"/>
                <w:sz w:val="18"/>
                <w:szCs w:val="18"/>
              </w:rPr>
              <w:t>Installation of a solar system can utilise renewable energy to reduce demand for electricity from the grid.</w:t>
            </w:r>
          </w:p>
        </w:tc>
        <w:tc>
          <w:tcPr>
            <w:tcW w:w="2126"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2445B55C" w14:textId="77777777" w:rsidR="00A135F8" w:rsidRPr="00FB4D45" w:rsidRDefault="00A135F8" w:rsidP="00A135F8">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Pr>
                <w:rFonts w:ascii="Arial" w:hAnsi="Arial" w:cs="Arial"/>
                <w:color w:val="8B8B8B" w:themeColor="text1" w:themeTint="99"/>
                <w:sz w:val="18"/>
                <w:szCs w:val="18"/>
              </w:rPr>
              <w:t xml:space="preserve">A </w:t>
            </w:r>
            <w:proofErr w:type="spellStart"/>
            <w:r>
              <w:rPr>
                <w:rFonts w:ascii="Arial" w:hAnsi="Arial" w:cs="Arial"/>
                <w:color w:val="8B8B8B" w:themeColor="text1" w:themeTint="99"/>
                <w:sz w:val="18"/>
                <w:szCs w:val="18"/>
              </w:rPr>
              <w:t>100kW</w:t>
            </w:r>
            <w:proofErr w:type="spellEnd"/>
            <w:r>
              <w:rPr>
                <w:rFonts w:ascii="Arial" w:hAnsi="Arial" w:cs="Arial"/>
                <w:color w:val="8B8B8B" w:themeColor="text1" w:themeTint="99"/>
                <w:sz w:val="18"/>
                <w:szCs w:val="18"/>
              </w:rPr>
              <w:t xml:space="preserve"> solar system is proposed.</w:t>
            </w:r>
          </w:p>
        </w:tc>
        <w:tc>
          <w:tcPr>
            <w:tcW w:w="1246"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214B46E4" w14:textId="1DDF9422" w:rsidR="00A135F8" w:rsidRPr="00FB4D45" w:rsidRDefault="00A135F8" w:rsidP="00A135F8">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roofErr w:type="spellStart"/>
            <w:r>
              <w:rPr>
                <w:rFonts w:ascii="Arial" w:hAnsi="Arial" w:cs="Arial"/>
                <w:color w:val="8B8B8B" w:themeColor="text1" w:themeTint="99"/>
                <w:sz w:val="18"/>
                <w:szCs w:val="18"/>
              </w:rPr>
              <w:t>150,000kWh</w:t>
            </w:r>
            <w:proofErr w:type="spellEnd"/>
            <w:r>
              <w:rPr>
                <w:rFonts w:ascii="Arial" w:hAnsi="Arial" w:cs="Arial"/>
                <w:color w:val="8B8B8B" w:themeColor="text1" w:themeTint="99"/>
                <w:sz w:val="18"/>
                <w:szCs w:val="18"/>
              </w:rPr>
              <w:t xml:space="preserve"> per a</w:t>
            </w:r>
            <w:r w:rsidR="002A4715">
              <w:rPr>
                <w:rFonts w:ascii="Arial" w:hAnsi="Arial" w:cs="Arial"/>
                <w:color w:val="8B8B8B" w:themeColor="text1" w:themeTint="99"/>
                <w:sz w:val="18"/>
                <w:szCs w:val="18"/>
              </w:rPr>
              <w:t>n</w:t>
            </w:r>
            <w:r>
              <w:rPr>
                <w:rFonts w:ascii="Arial" w:hAnsi="Arial" w:cs="Arial"/>
                <w:color w:val="8B8B8B" w:themeColor="text1" w:themeTint="99"/>
                <w:sz w:val="18"/>
                <w:szCs w:val="18"/>
              </w:rPr>
              <w:t>num</w:t>
            </w:r>
          </w:p>
        </w:tc>
        <w:tc>
          <w:tcPr>
            <w:tcW w:w="2014"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5FEB62B5" w14:textId="3B1CCD34" w:rsidR="00A135F8" w:rsidRPr="00FB4D45" w:rsidRDefault="00A135F8" w:rsidP="00A135F8">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color w:val="8B8B8B" w:themeColor="text1" w:themeTint="99"/>
                <w:sz w:val="18"/>
                <w:szCs w:val="18"/>
              </w:rPr>
              <w:t xml:space="preserve">An </w:t>
            </w:r>
            <w:proofErr w:type="spellStart"/>
            <w:r w:rsidRPr="00FB4D45">
              <w:rPr>
                <w:rFonts w:ascii="Arial" w:hAnsi="Arial" w:cs="Arial"/>
                <w:color w:val="8B8B8B" w:themeColor="text1" w:themeTint="99"/>
                <w:sz w:val="18"/>
                <w:szCs w:val="18"/>
              </w:rPr>
              <w:t>RPEQ</w:t>
            </w:r>
            <w:proofErr w:type="spellEnd"/>
            <w:r w:rsidRPr="00FB4D45">
              <w:rPr>
                <w:rFonts w:ascii="Arial" w:hAnsi="Arial" w:cs="Arial"/>
                <w:color w:val="8B8B8B" w:themeColor="text1" w:themeTint="99"/>
                <w:sz w:val="18"/>
                <w:szCs w:val="18"/>
              </w:rPr>
              <w:t xml:space="preserve"> was used to </w:t>
            </w:r>
            <w:r>
              <w:rPr>
                <w:rFonts w:ascii="Arial" w:hAnsi="Arial" w:cs="Arial"/>
                <w:color w:val="8B8B8B" w:themeColor="text1" w:themeTint="99"/>
                <w:sz w:val="18"/>
                <w:szCs w:val="18"/>
              </w:rPr>
              <w:t>specify</w:t>
            </w:r>
            <w:r w:rsidRPr="00FB4D45">
              <w:rPr>
                <w:rFonts w:ascii="Arial" w:hAnsi="Arial" w:cs="Arial"/>
                <w:color w:val="8B8B8B" w:themeColor="text1" w:themeTint="99"/>
                <w:sz w:val="18"/>
                <w:szCs w:val="18"/>
              </w:rPr>
              <w:t xml:space="preserve"> </w:t>
            </w:r>
            <w:r w:rsidR="006E7A6F">
              <w:rPr>
                <w:rFonts w:ascii="Arial" w:hAnsi="Arial" w:cs="Arial"/>
                <w:color w:val="8B8B8B" w:themeColor="text1" w:themeTint="99"/>
                <w:sz w:val="18"/>
                <w:szCs w:val="18"/>
              </w:rPr>
              <w:t xml:space="preserve">size of </w:t>
            </w:r>
            <w:r w:rsidRPr="00FB4D45">
              <w:rPr>
                <w:rFonts w:ascii="Arial" w:hAnsi="Arial" w:cs="Arial"/>
                <w:color w:val="8B8B8B" w:themeColor="text1" w:themeTint="99"/>
                <w:sz w:val="18"/>
                <w:szCs w:val="18"/>
              </w:rPr>
              <w:t>the solution</w:t>
            </w:r>
            <w:r>
              <w:rPr>
                <w:rFonts w:ascii="Arial" w:hAnsi="Arial" w:cs="Arial"/>
                <w:color w:val="8B8B8B" w:themeColor="text1" w:themeTint="99"/>
                <w:sz w:val="18"/>
                <w:szCs w:val="18"/>
              </w:rPr>
              <w:t xml:space="preserve"> to balance efficiency </w:t>
            </w:r>
            <w:r w:rsidR="00363AD7">
              <w:rPr>
                <w:rFonts w:ascii="Arial" w:hAnsi="Arial" w:cs="Arial"/>
                <w:color w:val="8B8B8B" w:themeColor="text1" w:themeTint="99"/>
                <w:sz w:val="18"/>
                <w:szCs w:val="18"/>
              </w:rPr>
              <w:t xml:space="preserve">in power generated with </w:t>
            </w:r>
            <w:r>
              <w:rPr>
                <w:rFonts w:ascii="Arial" w:hAnsi="Arial" w:cs="Arial"/>
                <w:color w:val="8B8B8B" w:themeColor="text1" w:themeTint="99"/>
                <w:sz w:val="18"/>
                <w:szCs w:val="18"/>
              </w:rPr>
              <w:t>usage/peak demand</w:t>
            </w:r>
            <w:r w:rsidRPr="00FB4D45">
              <w:rPr>
                <w:rFonts w:ascii="Arial" w:hAnsi="Arial" w:cs="Arial"/>
                <w:color w:val="8B8B8B" w:themeColor="text1" w:themeTint="99"/>
                <w:sz w:val="18"/>
                <w:szCs w:val="18"/>
              </w:rPr>
              <w:t xml:space="preserve">. </w:t>
            </w:r>
          </w:p>
        </w:tc>
        <w:tc>
          <w:tcPr>
            <w:tcW w:w="1276"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64369756" w14:textId="77777777" w:rsidR="00A135F8" w:rsidRPr="00FB4D45" w:rsidRDefault="00A135F8" w:rsidP="00A135F8">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Pr>
                <w:rFonts w:ascii="Arial" w:hAnsi="Arial" w:cs="Arial"/>
                <w:color w:val="8B8B8B" w:themeColor="text1" w:themeTint="99"/>
                <w:sz w:val="18"/>
                <w:szCs w:val="18"/>
              </w:rPr>
              <w:t>Y</w:t>
            </w:r>
          </w:p>
        </w:tc>
      </w:tr>
      <w:tr w:rsidR="00166070" w:rsidRPr="00FB4D45" w14:paraId="62C87121" w14:textId="77777777" w:rsidTr="005A4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0EBF2BDD" w14:textId="792CB5CD" w:rsidR="00DC5698" w:rsidRPr="00FB4D45" w:rsidRDefault="00DC5698" w:rsidP="005A45A6">
            <w:pPr>
              <w:spacing w:before="100" w:after="100"/>
              <w:jc w:val="left"/>
              <w:rPr>
                <w:rFonts w:ascii="Arial" w:hAnsi="Arial" w:cs="Arial"/>
                <w:color w:val="8B8B8B" w:themeColor="text1" w:themeTint="99"/>
                <w:sz w:val="18"/>
                <w:szCs w:val="18"/>
              </w:rPr>
            </w:pPr>
            <w:r w:rsidRPr="00FB4D45">
              <w:rPr>
                <w:rFonts w:ascii="Arial" w:hAnsi="Arial" w:cs="Arial"/>
                <w:color w:val="8B8B8B" w:themeColor="text1" w:themeTint="99"/>
                <w:sz w:val="18"/>
                <w:szCs w:val="18"/>
              </w:rPr>
              <w:t>Example</w:t>
            </w:r>
            <w:r w:rsidR="005A45A6">
              <w:rPr>
                <w:rFonts w:ascii="Arial" w:hAnsi="Arial" w:cs="Arial"/>
                <w:color w:val="8B8B8B" w:themeColor="text1" w:themeTint="99"/>
                <w:sz w:val="18"/>
                <w:szCs w:val="18"/>
              </w:rPr>
              <w:t xml:space="preserve"> b</w:t>
            </w:r>
            <w:r w:rsidRPr="00FB4D45">
              <w:rPr>
                <w:rFonts w:ascii="Arial" w:hAnsi="Arial" w:cs="Arial"/>
                <w:color w:val="8B8B8B" w:themeColor="text1" w:themeTint="99"/>
                <w:sz w:val="18"/>
                <w:szCs w:val="18"/>
              </w:rPr>
              <w:t xml:space="preserve"> </w:t>
            </w:r>
          </w:p>
        </w:tc>
        <w:tc>
          <w:tcPr>
            <w:tcW w:w="1275"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5702679E" w14:textId="77777777" w:rsidR="00DC5698" w:rsidRPr="00FB4D45" w:rsidRDefault="00DC5698"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color w:val="8B8B8B" w:themeColor="text1" w:themeTint="99"/>
                <w:sz w:val="18"/>
                <w:szCs w:val="18"/>
              </w:rPr>
              <w:t>7.6</w:t>
            </w:r>
          </w:p>
          <w:p w14:paraId="124E0A4B" w14:textId="77777777" w:rsidR="00DC5698" w:rsidRPr="00FB4D45" w:rsidRDefault="00DC5698"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56ED9651" w14:textId="77777777" w:rsidR="00DC5698" w:rsidRPr="00FB4D45" w:rsidRDefault="00DC5698"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color w:val="8B8B8B" w:themeColor="text1" w:themeTint="99"/>
                <w:sz w:val="18"/>
                <w:szCs w:val="18"/>
              </w:rPr>
              <w:t>Batteries</w:t>
            </w:r>
          </w:p>
        </w:tc>
        <w:tc>
          <w:tcPr>
            <w:tcW w:w="2273"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73AC8EAB" w14:textId="77777777" w:rsidR="00DC5698" w:rsidRPr="00FB4D45" w:rsidRDefault="00DC5698"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color w:val="8B8B8B" w:themeColor="text1" w:themeTint="99"/>
                <w:sz w:val="18"/>
                <w:szCs w:val="18"/>
              </w:rPr>
              <w:t xml:space="preserve">The school has installed a </w:t>
            </w:r>
            <w:proofErr w:type="spellStart"/>
            <w:r w:rsidRPr="00FB4D45">
              <w:rPr>
                <w:rFonts w:ascii="Arial" w:hAnsi="Arial" w:cs="Arial"/>
                <w:color w:val="8B8B8B" w:themeColor="text1" w:themeTint="99"/>
                <w:sz w:val="18"/>
                <w:szCs w:val="18"/>
              </w:rPr>
              <w:t>50kW</w:t>
            </w:r>
            <w:proofErr w:type="spellEnd"/>
            <w:r w:rsidRPr="00FB4D45">
              <w:rPr>
                <w:rFonts w:ascii="Arial" w:hAnsi="Arial" w:cs="Arial"/>
                <w:color w:val="8B8B8B" w:themeColor="text1" w:themeTint="99"/>
                <w:sz w:val="18"/>
                <w:szCs w:val="18"/>
              </w:rPr>
              <w:t xml:space="preserve"> solar system but no energy storage system.</w:t>
            </w:r>
          </w:p>
        </w:tc>
        <w:tc>
          <w:tcPr>
            <w:tcW w:w="2268"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3DEA2FE1" w14:textId="77777777" w:rsidR="00DC5698" w:rsidRPr="00FB4D45" w:rsidRDefault="00DC5698"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color w:val="8B8B8B" w:themeColor="text1" w:themeTint="99"/>
                <w:sz w:val="18"/>
                <w:szCs w:val="18"/>
              </w:rPr>
              <w:t xml:space="preserve">By installing a battery so the school can utilise renewable energy to cover our </w:t>
            </w:r>
            <w:proofErr w:type="gramStart"/>
            <w:r w:rsidRPr="00FB4D45">
              <w:rPr>
                <w:rFonts w:ascii="Arial" w:hAnsi="Arial" w:cs="Arial"/>
                <w:color w:val="8B8B8B" w:themeColor="text1" w:themeTint="99"/>
                <w:sz w:val="18"/>
                <w:szCs w:val="18"/>
              </w:rPr>
              <w:t>night time</w:t>
            </w:r>
            <w:proofErr w:type="gramEnd"/>
            <w:r w:rsidRPr="00FB4D45">
              <w:rPr>
                <w:rFonts w:ascii="Arial" w:hAnsi="Arial" w:cs="Arial"/>
                <w:color w:val="8B8B8B" w:themeColor="text1" w:themeTint="99"/>
                <w:sz w:val="18"/>
                <w:szCs w:val="18"/>
              </w:rPr>
              <w:t xml:space="preserve"> and early morning energy loads.</w:t>
            </w:r>
          </w:p>
        </w:tc>
        <w:tc>
          <w:tcPr>
            <w:tcW w:w="2126"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5C3BAB05" w14:textId="77777777" w:rsidR="00DC5698" w:rsidRPr="00FB4D45" w:rsidRDefault="00DC5698"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color w:val="8B8B8B" w:themeColor="text1" w:themeTint="99"/>
                <w:sz w:val="18"/>
                <w:szCs w:val="18"/>
              </w:rPr>
              <w:t xml:space="preserve">A </w:t>
            </w:r>
            <w:proofErr w:type="spellStart"/>
            <w:r w:rsidRPr="00FB4D45">
              <w:rPr>
                <w:rFonts w:ascii="Arial" w:hAnsi="Arial" w:cs="Arial"/>
                <w:color w:val="8B8B8B" w:themeColor="text1" w:themeTint="99"/>
                <w:sz w:val="18"/>
                <w:szCs w:val="18"/>
              </w:rPr>
              <w:t>75kWh</w:t>
            </w:r>
            <w:proofErr w:type="spellEnd"/>
            <w:r w:rsidRPr="00FB4D45">
              <w:rPr>
                <w:rFonts w:ascii="Arial" w:hAnsi="Arial" w:cs="Arial"/>
                <w:color w:val="8B8B8B" w:themeColor="text1" w:themeTint="99"/>
                <w:sz w:val="18"/>
                <w:szCs w:val="18"/>
              </w:rPr>
              <w:t xml:space="preserve"> battery storage system is proposed. </w:t>
            </w:r>
          </w:p>
        </w:tc>
        <w:tc>
          <w:tcPr>
            <w:tcW w:w="1246"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781CC850" w14:textId="77777777" w:rsidR="00DC5698" w:rsidRPr="00FB4D45" w:rsidRDefault="00DC5698"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roofErr w:type="spellStart"/>
            <w:r w:rsidRPr="00FB4D45">
              <w:rPr>
                <w:rFonts w:ascii="Arial" w:hAnsi="Arial" w:cs="Arial"/>
                <w:color w:val="8B8B8B" w:themeColor="text1" w:themeTint="99"/>
                <w:sz w:val="18"/>
                <w:szCs w:val="18"/>
              </w:rPr>
              <w:t>60,000kWh</w:t>
            </w:r>
            <w:proofErr w:type="spellEnd"/>
          </w:p>
        </w:tc>
        <w:tc>
          <w:tcPr>
            <w:tcW w:w="2014"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033D9BAE" w14:textId="77777777" w:rsidR="00DC5698" w:rsidRPr="00FB4D45" w:rsidRDefault="00DC5698"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color w:val="8B8B8B" w:themeColor="text1" w:themeTint="99"/>
                <w:sz w:val="18"/>
                <w:szCs w:val="18"/>
              </w:rPr>
              <w:t xml:space="preserve">An </w:t>
            </w:r>
            <w:proofErr w:type="spellStart"/>
            <w:r w:rsidRPr="00FB4D45">
              <w:rPr>
                <w:rFonts w:ascii="Arial" w:hAnsi="Arial" w:cs="Arial"/>
                <w:color w:val="8B8B8B" w:themeColor="text1" w:themeTint="99"/>
                <w:sz w:val="18"/>
                <w:szCs w:val="18"/>
              </w:rPr>
              <w:t>RPEQ</w:t>
            </w:r>
            <w:proofErr w:type="spellEnd"/>
            <w:r w:rsidRPr="00FB4D45">
              <w:rPr>
                <w:rFonts w:ascii="Arial" w:hAnsi="Arial" w:cs="Arial"/>
                <w:color w:val="8B8B8B" w:themeColor="text1" w:themeTint="99"/>
                <w:sz w:val="18"/>
                <w:szCs w:val="18"/>
              </w:rPr>
              <w:t xml:space="preserve"> was used to design the solution. The proposed solution was estimated to be 6% more energy efficient than other solutions.</w:t>
            </w:r>
          </w:p>
        </w:tc>
        <w:tc>
          <w:tcPr>
            <w:tcW w:w="1276"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6D8A0400" w14:textId="77777777" w:rsidR="00DC5698" w:rsidRPr="00FB4D45" w:rsidRDefault="00DC5698"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color w:val="8B8B8B" w:themeColor="text1" w:themeTint="99"/>
                <w:sz w:val="18"/>
                <w:szCs w:val="18"/>
              </w:rPr>
              <w:t>Y</w:t>
            </w:r>
          </w:p>
        </w:tc>
      </w:tr>
      <w:tr w:rsidR="00166070" w:rsidRPr="00FB4D45" w14:paraId="0E509038" w14:textId="77777777" w:rsidTr="005A45A6">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tcPr>
          <w:p w14:paraId="32ECE080" w14:textId="77777777" w:rsidR="00266DB3" w:rsidRPr="00FB4D45" w:rsidRDefault="00266DB3"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446D5635" w14:textId="77777777" w:rsidR="00266DB3" w:rsidRPr="00FB4D45" w:rsidRDefault="00266DB3"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31910293" w14:textId="77777777" w:rsidR="00266DB3" w:rsidRPr="00FB4D45" w:rsidRDefault="00266DB3"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231C9AA5" w14:textId="77777777" w:rsidR="00266DB3" w:rsidRPr="00FB4D45" w:rsidRDefault="00266DB3"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1B656C3C" w14:textId="77777777" w:rsidR="00266DB3" w:rsidRPr="00FB4D45" w:rsidRDefault="00266DB3"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1CF5E76E" w14:textId="77777777" w:rsidR="00266DB3" w:rsidRPr="00FB4D45" w:rsidRDefault="00266DB3"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20BC3231" w14:textId="77777777" w:rsidR="00266DB3" w:rsidRPr="00FB4D45" w:rsidRDefault="00266DB3"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6EDE435C" w14:textId="77777777" w:rsidR="00266DB3" w:rsidRPr="00FB4D45" w:rsidRDefault="00266DB3"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5FCB1E26" w14:textId="77777777" w:rsidR="00266DB3" w:rsidRPr="00FB4D45" w:rsidRDefault="00266DB3"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r>
      <w:tr w:rsidR="00166070" w:rsidRPr="00FB4D45" w14:paraId="2B0E1967" w14:textId="77777777" w:rsidTr="005A4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shd w:val="clear" w:color="auto" w:fill="E5F2F3"/>
          </w:tcPr>
          <w:p w14:paraId="249C1465" w14:textId="77777777" w:rsidR="00166070" w:rsidRPr="00FB4D45" w:rsidRDefault="00166070"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E5F2F3"/>
          </w:tcPr>
          <w:p w14:paraId="12C722B6"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E5F2F3"/>
          </w:tcPr>
          <w:p w14:paraId="7C8B668C"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E5F2F3"/>
          </w:tcPr>
          <w:p w14:paraId="0AE9FF2D"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E5F2F3"/>
          </w:tcPr>
          <w:p w14:paraId="4DEF0DA1"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E5F2F3"/>
          </w:tcPr>
          <w:p w14:paraId="66EAC0BD"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E5F2F3"/>
          </w:tcPr>
          <w:p w14:paraId="56F0F809" w14:textId="77777777" w:rsidR="00166070" w:rsidRPr="00FB4D45" w:rsidRDefault="00166070"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E5F2F3"/>
          </w:tcPr>
          <w:p w14:paraId="75686841"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E5F2F3"/>
          </w:tcPr>
          <w:p w14:paraId="41747089" w14:textId="77777777" w:rsidR="00166070" w:rsidRPr="00FB4D45" w:rsidRDefault="00166070"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r>
      <w:tr w:rsidR="00166070" w:rsidRPr="00FB4D45" w14:paraId="6B5051DF" w14:textId="77777777" w:rsidTr="005A45A6">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tcPr>
          <w:p w14:paraId="27AD9BE1" w14:textId="77777777" w:rsidR="00166070" w:rsidRPr="00FB4D45" w:rsidRDefault="00166070"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4A41CF6B"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59BF1D0D"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13CA6C1E"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57A2800E"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10178C07"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7263B471" w14:textId="77777777" w:rsidR="00166070" w:rsidRPr="00FB4D45" w:rsidRDefault="00166070"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760E5353"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1E9F9628" w14:textId="77777777" w:rsidR="00166070" w:rsidRPr="00FB4D45" w:rsidRDefault="00166070"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r>
      <w:tr w:rsidR="00166070" w:rsidRPr="00FB4D45" w14:paraId="06091B73" w14:textId="77777777" w:rsidTr="005A4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shd w:val="clear" w:color="auto" w:fill="E5F2F3"/>
          </w:tcPr>
          <w:p w14:paraId="57988B24" w14:textId="77777777" w:rsidR="00166070" w:rsidRPr="00FB4D45" w:rsidRDefault="00166070"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E5F2F3"/>
          </w:tcPr>
          <w:p w14:paraId="121EB75D"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E5F2F3"/>
          </w:tcPr>
          <w:p w14:paraId="3F6D2D52"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E5F2F3"/>
          </w:tcPr>
          <w:p w14:paraId="5A708804"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E5F2F3"/>
          </w:tcPr>
          <w:p w14:paraId="2A1EEA81"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E5F2F3"/>
          </w:tcPr>
          <w:p w14:paraId="7F1723A9"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E5F2F3"/>
          </w:tcPr>
          <w:p w14:paraId="35C01191" w14:textId="77777777" w:rsidR="00166070" w:rsidRPr="00FB4D45" w:rsidRDefault="00166070"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E5F2F3"/>
          </w:tcPr>
          <w:p w14:paraId="246EB53B"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E5F2F3"/>
          </w:tcPr>
          <w:p w14:paraId="462B4BD6" w14:textId="77777777" w:rsidR="00166070" w:rsidRPr="00FB4D45" w:rsidRDefault="00166070"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color w:val="8B8B8B" w:themeColor="text1" w:themeTint="99"/>
                <w:sz w:val="18"/>
                <w:szCs w:val="18"/>
              </w:rPr>
            </w:pPr>
          </w:p>
        </w:tc>
      </w:tr>
      <w:tr w:rsidR="005A45A6" w:rsidRPr="00FB4D45" w14:paraId="2F3AA80A" w14:textId="77777777" w:rsidTr="005A45A6">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shd w:val="clear" w:color="auto" w:fill="auto"/>
          </w:tcPr>
          <w:p w14:paraId="561DDDFF" w14:textId="77777777" w:rsidR="005A45A6" w:rsidRPr="00FB4D45" w:rsidRDefault="005A45A6"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auto"/>
          </w:tcPr>
          <w:p w14:paraId="52DA66E3" w14:textId="77777777" w:rsidR="005A45A6" w:rsidRPr="00FB4D45" w:rsidRDefault="005A45A6"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auto"/>
          </w:tcPr>
          <w:p w14:paraId="1FA9F7D8" w14:textId="77777777" w:rsidR="005A45A6" w:rsidRPr="00FB4D45" w:rsidRDefault="005A45A6"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auto"/>
          </w:tcPr>
          <w:p w14:paraId="5695EA17" w14:textId="77777777" w:rsidR="005A45A6" w:rsidRPr="00FB4D45" w:rsidRDefault="005A45A6"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auto"/>
          </w:tcPr>
          <w:p w14:paraId="50425F47" w14:textId="77777777" w:rsidR="005A45A6" w:rsidRPr="00FB4D45" w:rsidRDefault="005A45A6"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auto"/>
          </w:tcPr>
          <w:p w14:paraId="1D4E085A" w14:textId="77777777" w:rsidR="005A45A6" w:rsidRPr="00FB4D45" w:rsidRDefault="005A45A6"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auto"/>
          </w:tcPr>
          <w:p w14:paraId="55A32B34" w14:textId="77777777" w:rsidR="005A45A6" w:rsidRPr="00FB4D45" w:rsidRDefault="005A45A6"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auto"/>
          </w:tcPr>
          <w:p w14:paraId="6FBD40CE" w14:textId="77777777" w:rsidR="005A45A6" w:rsidRPr="00FB4D45" w:rsidRDefault="005A45A6"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auto"/>
          </w:tcPr>
          <w:p w14:paraId="4A6C13A6" w14:textId="77777777" w:rsidR="005A45A6" w:rsidRPr="00FB4D45" w:rsidRDefault="005A45A6"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r>
      <w:tr w:rsidR="00166070" w:rsidRPr="00266DB3" w14:paraId="7E4F6104" w14:textId="77777777" w:rsidTr="005A4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4" w:type="dxa"/>
            <w:gridSpan w:val="9"/>
            <w:tcBorders>
              <w:top w:val="single" w:sz="4" w:space="0" w:color="18214B"/>
              <w:left w:val="single" w:sz="4" w:space="0" w:color="18214B"/>
              <w:bottom w:val="single" w:sz="4" w:space="0" w:color="18214B"/>
            </w:tcBorders>
            <w:shd w:val="clear" w:color="auto" w:fill="0054A6"/>
          </w:tcPr>
          <w:p w14:paraId="7004AC35" w14:textId="314F5D8E" w:rsidR="00266DB3" w:rsidRPr="00266DB3" w:rsidRDefault="00266DB3" w:rsidP="005A45A6">
            <w:pPr>
              <w:spacing w:before="100" w:after="100"/>
              <w:jc w:val="left"/>
              <w:rPr>
                <w:rFonts w:ascii="Arial" w:hAnsi="Arial" w:cs="Arial"/>
                <w:b/>
                <w:bCs/>
                <w:i w:val="0"/>
                <w:iCs w:val="0"/>
                <w:color w:val="FFFFFF" w:themeColor="background1"/>
              </w:rPr>
            </w:pPr>
            <w:r>
              <w:rPr>
                <w:rFonts w:ascii="Arial" w:hAnsi="Arial" w:cs="Arial"/>
                <w:b/>
                <w:bCs/>
                <w:i w:val="0"/>
                <w:iCs w:val="0"/>
                <w:color w:val="FFFFFF" w:themeColor="background1"/>
              </w:rPr>
              <w:lastRenderedPageBreak/>
              <w:t>TOTAL WATER CYCLE</w:t>
            </w:r>
          </w:p>
        </w:tc>
      </w:tr>
      <w:tr w:rsidR="00166070" w:rsidRPr="00FB4D45" w14:paraId="70F3986B" w14:textId="77777777" w:rsidTr="005A45A6">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62BE04A1" w14:textId="7F8B2172" w:rsidR="00166070" w:rsidRPr="00FB4D45" w:rsidRDefault="00166070" w:rsidP="005A45A6">
            <w:pPr>
              <w:spacing w:before="100" w:after="100"/>
              <w:jc w:val="left"/>
              <w:rPr>
                <w:rFonts w:ascii="Arial" w:hAnsi="Arial" w:cs="Arial"/>
                <w:color w:val="8B8B8B" w:themeColor="text1" w:themeTint="99"/>
                <w:sz w:val="18"/>
                <w:szCs w:val="18"/>
              </w:rPr>
            </w:pPr>
            <w:r w:rsidRPr="00FB4D45">
              <w:rPr>
                <w:rFonts w:ascii="Arial" w:hAnsi="Arial" w:cs="Arial"/>
                <w:color w:val="8B8B8B" w:themeColor="text1" w:themeTint="99"/>
                <w:sz w:val="18"/>
                <w:szCs w:val="18"/>
              </w:rPr>
              <w:t xml:space="preserve">Example </w:t>
            </w:r>
            <w:r w:rsidR="005A45A6">
              <w:rPr>
                <w:rFonts w:ascii="Arial" w:hAnsi="Arial" w:cs="Arial"/>
                <w:color w:val="8B8B8B" w:themeColor="text1" w:themeTint="99"/>
                <w:sz w:val="18"/>
                <w:szCs w:val="18"/>
              </w:rPr>
              <w:t>c</w:t>
            </w:r>
          </w:p>
        </w:tc>
        <w:tc>
          <w:tcPr>
            <w:tcW w:w="1275"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20B0CD2A"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r w:rsidRPr="00FB4D45">
              <w:rPr>
                <w:rFonts w:ascii="Arial" w:hAnsi="Arial" w:cs="Arial"/>
                <w:i/>
                <w:iCs/>
                <w:color w:val="8B8B8B" w:themeColor="text1" w:themeTint="99"/>
                <w:sz w:val="18"/>
                <w:szCs w:val="18"/>
              </w:rPr>
              <w:t>11.1</w:t>
            </w:r>
          </w:p>
          <w:p w14:paraId="2EC46F61"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40F19C61" w14:textId="39BB8692"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i/>
                <w:iCs/>
                <w:color w:val="8B8B8B" w:themeColor="text1" w:themeTint="99"/>
                <w:sz w:val="18"/>
                <w:szCs w:val="18"/>
              </w:rPr>
              <w:t>Rainwater tanks</w:t>
            </w:r>
          </w:p>
        </w:tc>
        <w:tc>
          <w:tcPr>
            <w:tcW w:w="2273"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1008FB4D" w14:textId="6A265F5C"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i/>
                <w:iCs/>
                <w:color w:val="8B8B8B" w:themeColor="text1" w:themeTint="99"/>
                <w:sz w:val="18"/>
                <w:szCs w:val="18"/>
              </w:rPr>
              <w:t>The school water use for our 2 ovals is 530,000 litres per week.</w:t>
            </w:r>
          </w:p>
        </w:tc>
        <w:tc>
          <w:tcPr>
            <w:tcW w:w="2268"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439D6614" w14:textId="25BEF48E"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i/>
                <w:iCs/>
                <w:color w:val="8B8B8B" w:themeColor="text1" w:themeTint="99"/>
                <w:sz w:val="18"/>
                <w:szCs w:val="18"/>
              </w:rPr>
              <w:t>By installing a rainwater tank</w:t>
            </w:r>
            <w:r w:rsidR="00603298">
              <w:rPr>
                <w:rFonts w:ascii="Arial" w:hAnsi="Arial" w:cs="Arial"/>
                <w:i/>
                <w:iCs/>
                <w:color w:val="8B8B8B" w:themeColor="text1" w:themeTint="99"/>
                <w:sz w:val="18"/>
                <w:szCs w:val="18"/>
              </w:rPr>
              <w:t>,</w:t>
            </w:r>
            <w:r w:rsidRPr="00FB4D45">
              <w:rPr>
                <w:rFonts w:ascii="Arial" w:hAnsi="Arial" w:cs="Arial"/>
                <w:i/>
                <w:iCs/>
                <w:color w:val="8B8B8B" w:themeColor="text1" w:themeTint="99"/>
                <w:sz w:val="18"/>
                <w:szCs w:val="18"/>
              </w:rPr>
              <w:t xml:space="preserve"> we will reduce our water consumption for field irrigation.</w:t>
            </w:r>
          </w:p>
        </w:tc>
        <w:tc>
          <w:tcPr>
            <w:tcW w:w="2126"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0861F472" w14:textId="795B7A6B"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i/>
                <w:iCs/>
                <w:color w:val="8B8B8B" w:themeColor="text1" w:themeTint="99"/>
                <w:sz w:val="18"/>
                <w:szCs w:val="18"/>
              </w:rPr>
              <w:t xml:space="preserve">A </w:t>
            </w:r>
            <w:proofErr w:type="spellStart"/>
            <w:r w:rsidRPr="00FB4D45">
              <w:rPr>
                <w:rFonts w:ascii="Arial" w:hAnsi="Arial" w:cs="Arial"/>
                <w:i/>
                <w:iCs/>
                <w:color w:val="8B8B8B" w:themeColor="text1" w:themeTint="99"/>
                <w:sz w:val="18"/>
                <w:szCs w:val="18"/>
              </w:rPr>
              <w:t>200kL</w:t>
            </w:r>
            <w:proofErr w:type="spellEnd"/>
            <w:r w:rsidRPr="00FB4D45">
              <w:rPr>
                <w:rFonts w:ascii="Arial" w:hAnsi="Arial" w:cs="Arial"/>
                <w:i/>
                <w:iCs/>
                <w:color w:val="8B8B8B" w:themeColor="text1" w:themeTint="99"/>
                <w:sz w:val="18"/>
                <w:szCs w:val="18"/>
              </w:rPr>
              <w:t xml:space="preserve"> tank is proposed with plumbing to the irrigation system.</w:t>
            </w:r>
          </w:p>
        </w:tc>
        <w:tc>
          <w:tcPr>
            <w:tcW w:w="1246"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30EB7176" w14:textId="4574463E" w:rsidR="00166070" w:rsidRPr="00FB4D45" w:rsidRDefault="00166070"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proofErr w:type="spellStart"/>
            <w:r w:rsidRPr="00FB4D45">
              <w:rPr>
                <w:rFonts w:ascii="Arial" w:hAnsi="Arial" w:cs="Arial"/>
                <w:i/>
                <w:iCs/>
                <w:color w:val="8B8B8B" w:themeColor="text1" w:themeTint="99"/>
                <w:sz w:val="18"/>
                <w:szCs w:val="18"/>
              </w:rPr>
              <w:t>2ML</w:t>
            </w:r>
            <w:proofErr w:type="spellEnd"/>
          </w:p>
        </w:tc>
        <w:tc>
          <w:tcPr>
            <w:tcW w:w="2014"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536C909C" w14:textId="18B79D9B"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i/>
                <w:iCs/>
                <w:color w:val="8B8B8B" w:themeColor="text1" w:themeTint="99"/>
                <w:sz w:val="18"/>
                <w:szCs w:val="18"/>
              </w:rPr>
              <w:t xml:space="preserve">An </w:t>
            </w:r>
            <w:proofErr w:type="spellStart"/>
            <w:r w:rsidRPr="00FB4D45">
              <w:rPr>
                <w:rFonts w:ascii="Arial" w:hAnsi="Arial" w:cs="Arial"/>
                <w:i/>
                <w:iCs/>
                <w:color w:val="8B8B8B" w:themeColor="text1" w:themeTint="99"/>
                <w:sz w:val="18"/>
                <w:szCs w:val="18"/>
              </w:rPr>
              <w:t>RPEQ</w:t>
            </w:r>
            <w:proofErr w:type="spellEnd"/>
            <w:r w:rsidRPr="00FB4D45">
              <w:rPr>
                <w:rFonts w:ascii="Arial" w:hAnsi="Arial" w:cs="Arial"/>
                <w:i/>
                <w:iCs/>
                <w:color w:val="8B8B8B" w:themeColor="text1" w:themeTint="99"/>
                <w:sz w:val="18"/>
                <w:szCs w:val="18"/>
              </w:rPr>
              <w:t xml:space="preserve"> was used to design the solution. A review of annual rainfall demonstrated that the proposed size was the most suitable solution.</w:t>
            </w:r>
          </w:p>
        </w:tc>
        <w:tc>
          <w:tcPr>
            <w:tcW w:w="1276" w:type="dxa"/>
            <w:tcBorders>
              <w:top w:val="single" w:sz="4" w:space="0" w:color="18214B"/>
              <w:left w:val="single" w:sz="4" w:space="0" w:color="18214B"/>
              <w:bottom w:val="single" w:sz="4" w:space="0" w:color="18214B"/>
              <w:right w:val="single" w:sz="4" w:space="0" w:color="18214B"/>
            </w:tcBorders>
            <w:shd w:val="clear" w:color="auto" w:fill="F2F2F2" w:themeFill="background1" w:themeFillShade="F2"/>
          </w:tcPr>
          <w:p w14:paraId="06F49B39" w14:textId="5725F80F" w:rsidR="00166070" w:rsidRPr="00FB4D45" w:rsidRDefault="00166070"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8B8B8B" w:themeColor="text1" w:themeTint="99"/>
                <w:sz w:val="18"/>
                <w:szCs w:val="18"/>
              </w:rPr>
            </w:pPr>
            <w:r w:rsidRPr="00FB4D45">
              <w:rPr>
                <w:rFonts w:ascii="Arial" w:hAnsi="Arial" w:cs="Arial"/>
                <w:i/>
                <w:iCs/>
                <w:color w:val="8B8B8B" w:themeColor="text1" w:themeTint="99"/>
                <w:sz w:val="18"/>
                <w:szCs w:val="18"/>
              </w:rPr>
              <w:t>Y</w:t>
            </w:r>
          </w:p>
        </w:tc>
      </w:tr>
      <w:tr w:rsidR="003B17A7" w:rsidRPr="00FB4D45" w14:paraId="355D3DB7" w14:textId="77777777" w:rsidTr="005A4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tcPr>
          <w:p w14:paraId="3EA8FCF1" w14:textId="2F2311FF" w:rsidR="00166070" w:rsidRPr="00FB4D45" w:rsidRDefault="00166070"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554A198C"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16C2FF81" w14:textId="01257A80"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51D0C411" w14:textId="15D93481"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50FE8F99" w14:textId="48BFEE96"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50D7CF1A" w14:textId="0630DEE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0230EF37" w14:textId="1BE3FD04" w:rsidR="00166070" w:rsidRPr="00FB4D45" w:rsidRDefault="00166070"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2A55D17F" w14:textId="146E45AB"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3952B7AD" w14:textId="657361F9" w:rsidR="00166070" w:rsidRPr="00FB4D45" w:rsidRDefault="00166070"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r>
      <w:tr w:rsidR="005168B7" w:rsidRPr="00FB4D45" w14:paraId="2638BBE1" w14:textId="77777777" w:rsidTr="005A45A6">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shd w:val="clear" w:color="auto" w:fill="E5F2F3"/>
          </w:tcPr>
          <w:p w14:paraId="63740959" w14:textId="77777777" w:rsidR="00166070" w:rsidRPr="00FB4D45" w:rsidRDefault="00166070"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E5F2F3"/>
          </w:tcPr>
          <w:p w14:paraId="75979370"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E5F2F3"/>
          </w:tcPr>
          <w:p w14:paraId="53003668"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E5F2F3"/>
          </w:tcPr>
          <w:p w14:paraId="4A342466"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E5F2F3"/>
          </w:tcPr>
          <w:p w14:paraId="4D65371E"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E5F2F3"/>
          </w:tcPr>
          <w:p w14:paraId="3F00607A"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E5F2F3"/>
          </w:tcPr>
          <w:p w14:paraId="0C81F55A" w14:textId="77777777" w:rsidR="00166070" w:rsidRPr="00FB4D45" w:rsidRDefault="00166070"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E5F2F3"/>
          </w:tcPr>
          <w:p w14:paraId="70AE26AE"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E5F2F3"/>
          </w:tcPr>
          <w:p w14:paraId="640EC8C3" w14:textId="77777777" w:rsidR="00166070" w:rsidRPr="00FB4D45" w:rsidRDefault="00166070"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r>
      <w:tr w:rsidR="00166070" w:rsidRPr="00FB4D45" w14:paraId="40841DCD" w14:textId="77777777" w:rsidTr="005A4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tcPr>
          <w:p w14:paraId="74F76FBF" w14:textId="77777777" w:rsidR="00166070" w:rsidRPr="00FB4D45" w:rsidRDefault="00166070"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5386FA15"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7C34CFAB"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110FBD5F"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23E0AEDE"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7DA14DD1"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30333C98" w14:textId="77777777" w:rsidR="00166070" w:rsidRPr="00FB4D45" w:rsidRDefault="00166070"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38A85BD3" w14:textId="77777777" w:rsidR="00166070" w:rsidRPr="00FB4D45" w:rsidRDefault="00166070"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FFFFFF" w:themeFill="background1"/>
          </w:tcPr>
          <w:p w14:paraId="2DD787DE" w14:textId="77777777" w:rsidR="00166070" w:rsidRPr="00FB4D45" w:rsidRDefault="00166070"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r>
      <w:tr w:rsidR="003B17A7" w:rsidRPr="00FB4D45" w14:paraId="6D8218E4" w14:textId="77777777" w:rsidTr="005A45A6">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shd w:val="clear" w:color="auto" w:fill="E5F2F3"/>
          </w:tcPr>
          <w:p w14:paraId="72154615" w14:textId="77777777" w:rsidR="00166070" w:rsidRPr="00FB4D45" w:rsidRDefault="00166070"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E5F2F3"/>
          </w:tcPr>
          <w:p w14:paraId="352E94A8"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E5F2F3"/>
          </w:tcPr>
          <w:p w14:paraId="5709C2C7"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E5F2F3"/>
          </w:tcPr>
          <w:p w14:paraId="2C822CA7"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E5F2F3"/>
          </w:tcPr>
          <w:p w14:paraId="18F7CCC6"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E5F2F3"/>
          </w:tcPr>
          <w:p w14:paraId="7577940E"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E5F2F3"/>
          </w:tcPr>
          <w:p w14:paraId="0777CBE9" w14:textId="77777777" w:rsidR="00166070" w:rsidRPr="00FB4D45" w:rsidRDefault="00166070"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E5F2F3"/>
          </w:tcPr>
          <w:p w14:paraId="19D64FA3" w14:textId="77777777" w:rsidR="00166070" w:rsidRPr="00FB4D45" w:rsidRDefault="00166070" w:rsidP="00FB4D45">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E5F2F3"/>
          </w:tcPr>
          <w:p w14:paraId="4DB9D736" w14:textId="77777777" w:rsidR="00166070" w:rsidRPr="00FB4D45" w:rsidRDefault="00166070" w:rsidP="008C78E0">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8B8B8B" w:themeColor="text1" w:themeTint="99"/>
                <w:sz w:val="18"/>
                <w:szCs w:val="18"/>
              </w:rPr>
            </w:pPr>
          </w:p>
        </w:tc>
      </w:tr>
      <w:tr w:rsidR="005A45A6" w:rsidRPr="00FB4D45" w14:paraId="54F84602" w14:textId="77777777" w:rsidTr="005A4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18214B"/>
              <w:left w:val="single" w:sz="4" w:space="0" w:color="18214B"/>
              <w:bottom w:val="single" w:sz="4" w:space="0" w:color="18214B"/>
              <w:right w:val="single" w:sz="4" w:space="0" w:color="18214B"/>
            </w:tcBorders>
            <w:shd w:val="clear" w:color="auto" w:fill="auto"/>
          </w:tcPr>
          <w:p w14:paraId="65212B80" w14:textId="77777777" w:rsidR="005A45A6" w:rsidRPr="00FB4D45" w:rsidRDefault="005A45A6" w:rsidP="005A45A6">
            <w:pPr>
              <w:spacing w:before="100" w:after="100"/>
              <w:jc w:val="left"/>
              <w:rPr>
                <w:rFonts w:ascii="Arial" w:hAnsi="Arial" w:cs="Arial"/>
                <w:color w:val="8B8B8B" w:themeColor="text1" w:themeTint="99"/>
                <w:sz w:val="18"/>
                <w:szCs w:val="18"/>
              </w:rPr>
            </w:pPr>
          </w:p>
        </w:tc>
        <w:tc>
          <w:tcPr>
            <w:tcW w:w="1275" w:type="dxa"/>
            <w:tcBorders>
              <w:top w:val="single" w:sz="4" w:space="0" w:color="18214B"/>
              <w:left w:val="single" w:sz="4" w:space="0" w:color="18214B"/>
              <w:bottom w:val="single" w:sz="4" w:space="0" w:color="18214B"/>
              <w:right w:val="single" w:sz="4" w:space="0" w:color="18214B"/>
            </w:tcBorders>
            <w:shd w:val="clear" w:color="auto" w:fill="auto"/>
          </w:tcPr>
          <w:p w14:paraId="448EABD6" w14:textId="77777777" w:rsidR="005A45A6" w:rsidRPr="00FB4D45" w:rsidRDefault="005A45A6"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1418" w:type="dxa"/>
            <w:tcBorders>
              <w:top w:val="single" w:sz="4" w:space="0" w:color="18214B"/>
              <w:left w:val="single" w:sz="4" w:space="0" w:color="18214B"/>
              <w:bottom w:val="single" w:sz="4" w:space="0" w:color="18214B"/>
              <w:right w:val="single" w:sz="4" w:space="0" w:color="18214B"/>
            </w:tcBorders>
            <w:shd w:val="clear" w:color="auto" w:fill="auto"/>
          </w:tcPr>
          <w:p w14:paraId="3062FE85" w14:textId="77777777" w:rsidR="005A45A6" w:rsidRPr="00FB4D45" w:rsidRDefault="005A45A6"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273" w:type="dxa"/>
            <w:tcBorders>
              <w:top w:val="single" w:sz="4" w:space="0" w:color="18214B"/>
              <w:left w:val="single" w:sz="4" w:space="0" w:color="18214B"/>
              <w:bottom w:val="single" w:sz="4" w:space="0" w:color="18214B"/>
              <w:right w:val="single" w:sz="4" w:space="0" w:color="18214B"/>
            </w:tcBorders>
            <w:shd w:val="clear" w:color="auto" w:fill="auto"/>
          </w:tcPr>
          <w:p w14:paraId="60CAFC9F" w14:textId="77777777" w:rsidR="005A45A6" w:rsidRPr="00FB4D45" w:rsidRDefault="005A45A6"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268" w:type="dxa"/>
            <w:tcBorders>
              <w:top w:val="single" w:sz="4" w:space="0" w:color="18214B"/>
              <w:left w:val="single" w:sz="4" w:space="0" w:color="18214B"/>
              <w:bottom w:val="single" w:sz="4" w:space="0" w:color="18214B"/>
              <w:right w:val="single" w:sz="4" w:space="0" w:color="18214B"/>
            </w:tcBorders>
            <w:shd w:val="clear" w:color="auto" w:fill="auto"/>
          </w:tcPr>
          <w:p w14:paraId="664A4477" w14:textId="77777777" w:rsidR="005A45A6" w:rsidRPr="00FB4D45" w:rsidRDefault="005A45A6"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126" w:type="dxa"/>
            <w:tcBorders>
              <w:top w:val="single" w:sz="4" w:space="0" w:color="18214B"/>
              <w:left w:val="single" w:sz="4" w:space="0" w:color="18214B"/>
              <w:bottom w:val="single" w:sz="4" w:space="0" w:color="18214B"/>
              <w:right w:val="single" w:sz="4" w:space="0" w:color="18214B"/>
            </w:tcBorders>
            <w:shd w:val="clear" w:color="auto" w:fill="auto"/>
          </w:tcPr>
          <w:p w14:paraId="4A3167DD" w14:textId="77777777" w:rsidR="005A45A6" w:rsidRPr="00FB4D45" w:rsidRDefault="005A45A6"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1246" w:type="dxa"/>
            <w:tcBorders>
              <w:top w:val="single" w:sz="4" w:space="0" w:color="18214B"/>
              <w:left w:val="single" w:sz="4" w:space="0" w:color="18214B"/>
              <w:bottom w:val="single" w:sz="4" w:space="0" w:color="18214B"/>
              <w:right w:val="single" w:sz="4" w:space="0" w:color="18214B"/>
            </w:tcBorders>
            <w:shd w:val="clear" w:color="auto" w:fill="auto"/>
          </w:tcPr>
          <w:p w14:paraId="646A72EF" w14:textId="77777777" w:rsidR="005A45A6" w:rsidRPr="00FB4D45" w:rsidRDefault="005A45A6"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2014" w:type="dxa"/>
            <w:tcBorders>
              <w:top w:val="single" w:sz="4" w:space="0" w:color="18214B"/>
              <w:left w:val="single" w:sz="4" w:space="0" w:color="18214B"/>
              <w:bottom w:val="single" w:sz="4" w:space="0" w:color="18214B"/>
              <w:right w:val="single" w:sz="4" w:space="0" w:color="18214B"/>
            </w:tcBorders>
            <w:shd w:val="clear" w:color="auto" w:fill="auto"/>
          </w:tcPr>
          <w:p w14:paraId="62C81902" w14:textId="77777777" w:rsidR="005A45A6" w:rsidRPr="00FB4D45" w:rsidRDefault="005A45A6" w:rsidP="00FB4D45">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c>
          <w:tcPr>
            <w:tcW w:w="1276" w:type="dxa"/>
            <w:tcBorders>
              <w:top w:val="single" w:sz="4" w:space="0" w:color="18214B"/>
              <w:left w:val="single" w:sz="4" w:space="0" w:color="18214B"/>
              <w:bottom w:val="single" w:sz="4" w:space="0" w:color="18214B"/>
              <w:right w:val="single" w:sz="4" w:space="0" w:color="18214B"/>
            </w:tcBorders>
            <w:shd w:val="clear" w:color="auto" w:fill="auto"/>
          </w:tcPr>
          <w:p w14:paraId="317447EE" w14:textId="77777777" w:rsidR="005A45A6" w:rsidRPr="00FB4D45" w:rsidRDefault="005A45A6" w:rsidP="008C78E0">
            <w:pPr>
              <w:spacing w:before="100" w:after="100"/>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8B8B8B" w:themeColor="text1" w:themeTint="99"/>
                <w:sz w:val="18"/>
                <w:szCs w:val="18"/>
              </w:rPr>
            </w:pPr>
          </w:p>
        </w:tc>
      </w:tr>
    </w:tbl>
    <w:p w14:paraId="3B8FE0DE" w14:textId="77777777" w:rsidR="00B04313" w:rsidRPr="00FB4D45" w:rsidRDefault="00B04313" w:rsidP="00B04313">
      <w:pPr>
        <w:rPr>
          <w:rFonts w:cstheme="minorHAnsi"/>
          <w:sz w:val="18"/>
          <w:szCs w:val="18"/>
        </w:rPr>
      </w:pPr>
    </w:p>
    <w:p w14:paraId="082D432C" w14:textId="77777777" w:rsidR="00DC3D00" w:rsidRDefault="00B55E00" w:rsidP="00A947AB">
      <w:pPr>
        <w:pStyle w:val="Heading1"/>
      </w:pPr>
      <w:r w:rsidRPr="00673F2F">
        <w:rPr>
          <w:rFonts w:cs="Times New Roman"/>
        </w:rPr>
        <w:br w:type="page"/>
      </w:r>
      <w:bookmarkStart w:id="18" w:name="_Toc189207384"/>
      <w:r w:rsidR="00DC3D00" w:rsidRPr="00AD0700">
        <w:lastRenderedPageBreak/>
        <w:t>References</w:t>
      </w:r>
      <w:bookmarkEnd w:id="18"/>
      <w:r w:rsidR="00DC3D00" w:rsidRPr="00AD0700">
        <w:t xml:space="preserve"> </w:t>
      </w:r>
    </w:p>
    <w:p w14:paraId="4B76A169" w14:textId="7FC9A293" w:rsidR="00DC3D00" w:rsidRDefault="00DC3D00" w:rsidP="00DC3D00">
      <w:pPr>
        <w:rPr>
          <w:rFonts w:asciiTheme="majorHAnsi" w:hAnsiTheme="majorHAnsi" w:cstheme="majorHAnsi"/>
        </w:rPr>
      </w:pPr>
      <w:r w:rsidRPr="00626EAB">
        <w:rPr>
          <w:rFonts w:asciiTheme="majorHAnsi" w:hAnsiTheme="majorHAnsi" w:cstheme="majorHAnsi"/>
        </w:rPr>
        <w:t>Please list each consultant/company that has been involved in the work that has informed this application.</w:t>
      </w:r>
    </w:p>
    <w:p w14:paraId="32899343" w14:textId="31C32DE7" w:rsidR="00974695" w:rsidRPr="00626EAB" w:rsidRDefault="00974695" w:rsidP="00DC3D00">
      <w:pPr>
        <w:rPr>
          <w:rFonts w:asciiTheme="majorHAnsi" w:hAnsiTheme="majorHAnsi" w:cstheme="majorHAnsi"/>
        </w:rPr>
      </w:pPr>
      <w:r>
        <w:rPr>
          <w:rFonts w:asciiTheme="majorHAnsi" w:hAnsiTheme="majorHAnsi" w:cstheme="majorHAnsi"/>
        </w:rPr>
        <w:t xml:space="preserve">NOTE:  Contractor’s </w:t>
      </w:r>
      <w:r w:rsidR="004B17D7">
        <w:rPr>
          <w:rFonts w:asciiTheme="majorHAnsi" w:hAnsiTheme="majorHAnsi" w:cstheme="majorHAnsi"/>
        </w:rPr>
        <w:t>who have provided quotations do not need to be listed in this section.</w:t>
      </w:r>
    </w:p>
    <w:tbl>
      <w:tblPr>
        <w:tblStyle w:val="GridTable1Light-Accent1"/>
        <w:tblW w:w="14596" w:type="dxa"/>
        <w:tblBorders>
          <w:top w:val="single" w:sz="4" w:space="0" w:color="18214B"/>
          <w:left w:val="single" w:sz="4" w:space="0" w:color="18214B"/>
          <w:bottom w:val="single" w:sz="4" w:space="0" w:color="18214B"/>
          <w:right w:val="single" w:sz="4" w:space="0" w:color="18214B"/>
          <w:insideH w:val="single" w:sz="4" w:space="0" w:color="18214B"/>
          <w:insideV w:val="single" w:sz="4" w:space="0" w:color="18214B"/>
        </w:tblBorders>
        <w:tblLayout w:type="fixed"/>
        <w:tblLook w:val="04A0" w:firstRow="1" w:lastRow="0" w:firstColumn="1" w:lastColumn="0" w:noHBand="0" w:noVBand="1"/>
      </w:tblPr>
      <w:tblGrid>
        <w:gridCol w:w="3649"/>
        <w:gridCol w:w="3649"/>
        <w:gridCol w:w="3649"/>
        <w:gridCol w:w="3649"/>
      </w:tblGrid>
      <w:tr w:rsidR="002C140E" w:rsidRPr="00104FCF" w14:paraId="3DB05738" w14:textId="77777777" w:rsidTr="00E8564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49" w:type="dxa"/>
            <w:tcBorders>
              <w:top w:val="nil"/>
              <w:right w:val="single" w:sz="8" w:space="0" w:color="FFFFFF" w:themeColor="background1"/>
            </w:tcBorders>
            <w:shd w:val="clear" w:color="auto" w:fill="18214B"/>
            <w:vAlign w:val="center"/>
          </w:tcPr>
          <w:p w14:paraId="09248438" w14:textId="5608737F" w:rsidR="002C140E" w:rsidRPr="00104FCF" w:rsidRDefault="0079206F" w:rsidP="00E85640">
            <w:pPr>
              <w:rPr>
                <w:color w:val="FFFFFF" w:themeColor="background1"/>
              </w:rPr>
            </w:pPr>
            <w:r>
              <w:rPr>
                <w:color w:val="FFFFFF" w:themeColor="background1"/>
              </w:rPr>
              <w:t>CONSULTANT NAME</w:t>
            </w:r>
          </w:p>
        </w:tc>
        <w:tc>
          <w:tcPr>
            <w:tcW w:w="3649" w:type="dxa"/>
            <w:tcBorders>
              <w:top w:val="nil"/>
              <w:left w:val="single" w:sz="8" w:space="0" w:color="FFFFFF" w:themeColor="background1"/>
              <w:right w:val="single" w:sz="8" w:space="0" w:color="FFFFFF" w:themeColor="background1"/>
            </w:tcBorders>
            <w:shd w:val="clear" w:color="auto" w:fill="18214B"/>
            <w:vAlign w:val="center"/>
          </w:tcPr>
          <w:p w14:paraId="58F115C9" w14:textId="47D30F33" w:rsidR="002C140E" w:rsidRPr="00104FCF" w:rsidRDefault="0079206F" w:rsidP="00E85640">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COMPANY</w:t>
            </w:r>
          </w:p>
        </w:tc>
        <w:tc>
          <w:tcPr>
            <w:tcW w:w="3649" w:type="dxa"/>
            <w:tcBorders>
              <w:top w:val="nil"/>
              <w:left w:val="single" w:sz="8" w:space="0" w:color="FFFFFF" w:themeColor="background1"/>
              <w:right w:val="single" w:sz="8" w:space="0" w:color="FFFFFF" w:themeColor="background1"/>
            </w:tcBorders>
            <w:shd w:val="clear" w:color="auto" w:fill="18214B"/>
            <w:vAlign w:val="center"/>
          </w:tcPr>
          <w:p w14:paraId="33DD97C3" w14:textId="638BFA82" w:rsidR="002C140E" w:rsidRPr="00104FCF" w:rsidRDefault="0079206F" w:rsidP="00E85640">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DISCIPLINE</w:t>
            </w:r>
          </w:p>
        </w:tc>
        <w:tc>
          <w:tcPr>
            <w:tcW w:w="3649" w:type="dxa"/>
            <w:tcBorders>
              <w:top w:val="nil"/>
              <w:left w:val="single" w:sz="8" w:space="0" w:color="FFFFFF" w:themeColor="background1"/>
            </w:tcBorders>
            <w:shd w:val="clear" w:color="auto" w:fill="18214B"/>
            <w:vAlign w:val="center"/>
          </w:tcPr>
          <w:p w14:paraId="30DA31AC" w14:textId="4D019984" w:rsidR="002C140E" w:rsidRPr="00104FCF" w:rsidRDefault="0079206F" w:rsidP="00E856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104FCF">
              <w:rPr>
                <w:color w:val="FFFFFF" w:themeColor="background1"/>
              </w:rPr>
              <w:t>QUALIFICATION</w:t>
            </w:r>
          </w:p>
        </w:tc>
      </w:tr>
      <w:tr w:rsidR="002C140E" w14:paraId="7D8D0571"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310EE0FA" w14:textId="77777777" w:rsidR="002C140E" w:rsidRDefault="002C140E" w:rsidP="00E85640">
            <w:pPr>
              <w:pStyle w:val="Default"/>
            </w:pPr>
          </w:p>
        </w:tc>
        <w:tc>
          <w:tcPr>
            <w:tcW w:w="3649" w:type="dxa"/>
            <w:vAlign w:val="center"/>
          </w:tcPr>
          <w:p w14:paraId="22D9A44C"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1280CA69"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71E1C69A"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3DCF81A4"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2616B7DD" w14:textId="77777777" w:rsidR="002C140E" w:rsidRDefault="002C140E" w:rsidP="00E85640">
            <w:pPr>
              <w:pStyle w:val="Default"/>
            </w:pPr>
          </w:p>
        </w:tc>
        <w:tc>
          <w:tcPr>
            <w:tcW w:w="3649" w:type="dxa"/>
            <w:vAlign w:val="center"/>
          </w:tcPr>
          <w:p w14:paraId="50985DD8"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00550908"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5948180D"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16C3A3B0"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5CAD4D6A" w14:textId="77777777" w:rsidR="002C140E" w:rsidRDefault="002C140E" w:rsidP="00E85640">
            <w:pPr>
              <w:pStyle w:val="Default"/>
            </w:pPr>
          </w:p>
        </w:tc>
        <w:tc>
          <w:tcPr>
            <w:tcW w:w="3649" w:type="dxa"/>
            <w:vAlign w:val="center"/>
          </w:tcPr>
          <w:p w14:paraId="7F7FB75E"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61AA8583"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65D0CFE0"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3E30E618"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6A6B4C36" w14:textId="77777777" w:rsidR="002C140E" w:rsidRDefault="002C140E" w:rsidP="00E85640">
            <w:pPr>
              <w:pStyle w:val="Default"/>
            </w:pPr>
          </w:p>
        </w:tc>
        <w:tc>
          <w:tcPr>
            <w:tcW w:w="3649" w:type="dxa"/>
            <w:vAlign w:val="center"/>
          </w:tcPr>
          <w:p w14:paraId="31579314"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07B2297B"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58EE0489"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3FA02FBC"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74F7F6E4" w14:textId="77777777" w:rsidR="002C140E" w:rsidRDefault="002C140E" w:rsidP="00E85640">
            <w:pPr>
              <w:pStyle w:val="Default"/>
            </w:pPr>
          </w:p>
        </w:tc>
        <w:tc>
          <w:tcPr>
            <w:tcW w:w="3649" w:type="dxa"/>
            <w:vAlign w:val="center"/>
          </w:tcPr>
          <w:p w14:paraId="67C7704D"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692C3454"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5FE06C1B"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7B848FFC"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7F5416A9" w14:textId="77777777" w:rsidR="002C140E" w:rsidRDefault="002C140E" w:rsidP="00E85640">
            <w:pPr>
              <w:pStyle w:val="Default"/>
            </w:pPr>
          </w:p>
        </w:tc>
        <w:tc>
          <w:tcPr>
            <w:tcW w:w="3649" w:type="dxa"/>
            <w:vAlign w:val="center"/>
          </w:tcPr>
          <w:p w14:paraId="57F649A7"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1E747A0A"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757A9A76"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3883DBA6"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27949EC6" w14:textId="77777777" w:rsidR="002C140E" w:rsidRDefault="002C140E" w:rsidP="00E85640">
            <w:pPr>
              <w:pStyle w:val="Default"/>
            </w:pPr>
          </w:p>
        </w:tc>
        <w:tc>
          <w:tcPr>
            <w:tcW w:w="3649" w:type="dxa"/>
            <w:vAlign w:val="center"/>
          </w:tcPr>
          <w:p w14:paraId="0B9BDEE2"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75C24C7B"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39FCF65B"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06812101"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358E39EF" w14:textId="77777777" w:rsidR="002C140E" w:rsidRDefault="002C140E" w:rsidP="00E85640">
            <w:pPr>
              <w:pStyle w:val="Default"/>
            </w:pPr>
          </w:p>
        </w:tc>
        <w:tc>
          <w:tcPr>
            <w:tcW w:w="3649" w:type="dxa"/>
            <w:vAlign w:val="center"/>
          </w:tcPr>
          <w:p w14:paraId="2C515C5E"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4851541F"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7314F829"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1E11DF3C"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22DBCA41" w14:textId="77777777" w:rsidR="002C140E" w:rsidRDefault="002C140E" w:rsidP="00E85640">
            <w:pPr>
              <w:pStyle w:val="Default"/>
            </w:pPr>
          </w:p>
        </w:tc>
        <w:tc>
          <w:tcPr>
            <w:tcW w:w="3649" w:type="dxa"/>
            <w:vAlign w:val="center"/>
          </w:tcPr>
          <w:p w14:paraId="64EADD81"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2140790E"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4170C3BC"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6E44B3C9"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2EADD5C4" w14:textId="77777777" w:rsidR="002C140E" w:rsidRDefault="002C140E" w:rsidP="00E85640">
            <w:pPr>
              <w:pStyle w:val="Default"/>
            </w:pPr>
          </w:p>
        </w:tc>
        <w:tc>
          <w:tcPr>
            <w:tcW w:w="3649" w:type="dxa"/>
            <w:vAlign w:val="center"/>
          </w:tcPr>
          <w:p w14:paraId="5DEE994B"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257BAAF7"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145A7B9B"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r w:rsidR="002C140E" w14:paraId="45914391" w14:textId="77777777" w:rsidTr="00E85640">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5CB214FD" w14:textId="77777777" w:rsidR="002C140E" w:rsidRDefault="002C140E" w:rsidP="00E85640">
            <w:pPr>
              <w:pStyle w:val="Default"/>
            </w:pPr>
          </w:p>
        </w:tc>
        <w:tc>
          <w:tcPr>
            <w:tcW w:w="3649" w:type="dxa"/>
            <w:vAlign w:val="center"/>
          </w:tcPr>
          <w:p w14:paraId="36DC0833"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323361A6"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7835DDF7" w14:textId="77777777" w:rsidR="002C140E" w:rsidRDefault="002C140E" w:rsidP="00E85640">
            <w:pPr>
              <w:pStyle w:val="Default"/>
              <w:cnfStyle w:val="000000000000" w:firstRow="0" w:lastRow="0" w:firstColumn="0" w:lastColumn="0" w:oddVBand="0" w:evenVBand="0" w:oddHBand="0" w:evenHBand="0" w:firstRowFirstColumn="0" w:firstRowLastColumn="0" w:lastRowFirstColumn="0" w:lastRowLastColumn="0"/>
            </w:pPr>
          </w:p>
        </w:tc>
      </w:tr>
    </w:tbl>
    <w:p w14:paraId="6A477899" w14:textId="77777777" w:rsidR="00AA4CD4" w:rsidRPr="0079206F" w:rsidRDefault="00AA4CD4" w:rsidP="00A947AB">
      <w:pPr>
        <w:pStyle w:val="Heading1"/>
      </w:pPr>
      <w:r w:rsidRPr="0079206F">
        <w:br w:type="page"/>
      </w:r>
    </w:p>
    <w:p w14:paraId="0CB46C97" w14:textId="24F2F8FF" w:rsidR="007C4249" w:rsidRPr="00AD0700" w:rsidRDefault="007C4249" w:rsidP="009205FE">
      <w:pPr>
        <w:pStyle w:val="Heading1"/>
        <w:numPr>
          <w:ilvl w:val="0"/>
          <w:numId w:val="28"/>
        </w:numPr>
      </w:pPr>
      <w:bookmarkStart w:id="19" w:name="_Toc189207385"/>
      <w:r w:rsidRPr="00AD0700">
        <w:lastRenderedPageBreak/>
        <w:t>Document Reference List</w:t>
      </w:r>
      <w:bookmarkEnd w:id="19"/>
    </w:p>
    <w:p w14:paraId="00B699DA" w14:textId="23F17EC0" w:rsidR="007C4249" w:rsidRDefault="007C4249" w:rsidP="007C4249">
      <w:r>
        <w:t xml:space="preserve">Please list documents that were </w:t>
      </w:r>
      <w:r w:rsidR="002C140E">
        <w:t xml:space="preserve">referenced or developed </w:t>
      </w:r>
      <w:r>
        <w:t>to inform this submission</w:t>
      </w:r>
      <w:r w:rsidR="00681B15">
        <w:t xml:space="preserve"> (e.g. design drawings or performance specification produced by specialist consultant)</w:t>
      </w:r>
      <w:r>
        <w:t>.</w:t>
      </w:r>
    </w:p>
    <w:tbl>
      <w:tblPr>
        <w:tblStyle w:val="GridTable1Light-Accent1"/>
        <w:tblW w:w="14596" w:type="dxa"/>
        <w:tblBorders>
          <w:top w:val="single" w:sz="4" w:space="0" w:color="18214B"/>
          <w:left w:val="single" w:sz="4" w:space="0" w:color="18214B"/>
          <w:bottom w:val="single" w:sz="4" w:space="0" w:color="18214B"/>
          <w:right w:val="single" w:sz="4" w:space="0" w:color="18214B"/>
          <w:insideH w:val="single" w:sz="4" w:space="0" w:color="18214B"/>
          <w:insideV w:val="single" w:sz="4" w:space="0" w:color="18214B"/>
        </w:tblBorders>
        <w:tblLayout w:type="fixed"/>
        <w:tblLook w:val="04A0" w:firstRow="1" w:lastRow="0" w:firstColumn="1" w:lastColumn="0" w:noHBand="0" w:noVBand="1"/>
      </w:tblPr>
      <w:tblGrid>
        <w:gridCol w:w="3649"/>
        <w:gridCol w:w="3649"/>
        <w:gridCol w:w="3649"/>
        <w:gridCol w:w="3649"/>
      </w:tblGrid>
      <w:tr w:rsidR="00D05CDB" w:rsidRPr="00104FCF" w14:paraId="0014D6BC" w14:textId="77777777" w:rsidTr="00D05CD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49" w:type="dxa"/>
            <w:tcBorders>
              <w:top w:val="nil"/>
              <w:right w:val="single" w:sz="8" w:space="0" w:color="FFFFFF" w:themeColor="background1"/>
            </w:tcBorders>
            <w:shd w:val="clear" w:color="auto" w:fill="18214B"/>
            <w:vAlign w:val="center"/>
          </w:tcPr>
          <w:p w14:paraId="46968394" w14:textId="01CF7952" w:rsidR="00D05CDB" w:rsidRPr="00104FCF" w:rsidRDefault="00D05CDB" w:rsidP="00E85640">
            <w:pPr>
              <w:rPr>
                <w:color w:val="FFFFFF" w:themeColor="background1"/>
              </w:rPr>
            </w:pPr>
            <w:r>
              <w:rPr>
                <w:color w:val="FFFFFF" w:themeColor="background1"/>
              </w:rPr>
              <w:t>TITLE</w:t>
            </w:r>
          </w:p>
        </w:tc>
        <w:tc>
          <w:tcPr>
            <w:tcW w:w="3649" w:type="dxa"/>
            <w:tcBorders>
              <w:top w:val="nil"/>
              <w:left w:val="single" w:sz="8" w:space="0" w:color="FFFFFF" w:themeColor="background1"/>
              <w:right w:val="single" w:sz="8" w:space="0" w:color="FFFFFF" w:themeColor="background1"/>
            </w:tcBorders>
            <w:shd w:val="clear" w:color="auto" w:fill="18214B"/>
            <w:vAlign w:val="center"/>
          </w:tcPr>
          <w:p w14:paraId="17429A09" w14:textId="410251A7" w:rsidR="00D05CDB" w:rsidRPr="00104FCF" w:rsidRDefault="00D05CDB" w:rsidP="00E85640">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AUTHORING COMPANY / CONSULTANT</w:t>
            </w:r>
            <w:r w:rsidRPr="00104FCF">
              <w:rPr>
                <w:color w:val="FFFFFF" w:themeColor="background1"/>
              </w:rPr>
              <w:t xml:space="preserve"> </w:t>
            </w:r>
          </w:p>
        </w:tc>
        <w:tc>
          <w:tcPr>
            <w:tcW w:w="3649" w:type="dxa"/>
            <w:tcBorders>
              <w:top w:val="nil"/>
              <w:left w:val="single" w:sz="8" w:space="0" w:color="FFFFFF" w:themeColor="background1"/>
              <w:right w:val="single" w:sz="8" w:space="0" w:color="FFFFFF" w:themeColor="background1"/>
            </w:tcBorders>
            <w:shd w:val="clear" w:color="auto" w:fill="18214B"/>
            <w:vAlign w:val="center"/>
          </w:tcPr>
          <w:p w14:paraId="711C19DE" w14:textId="617B8673" w:rsidR="00D05CDB" w:rsidRPr="00104FCF" w:rsidRDefault="00D05CDB" w:rsidP="00E85640">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REVISION</w:t>
            </w:r>
          </w:p>
        </w:tc>
        <w:tc>
          <w:tcPr>
            <w:tcW w:w="3649" w:type="dxa"/>
            <w:tcBorders>
              <w:top w:val="nil"/>
              <w:left w:val="single" w:sz="8" w:space="0" w:color="FFFFFF" w:themeColor="background1"/>
            </w:tcBorders>
            <w:shd w:val="clear" w:color="auto" w:fill="18214B"/>
            <w:vAlign w:val="center"/>
          </w:tcPr>
          <w:p w14:paraId="0AF55043" w14:textId="1999D856" w:rsidR="00D05CDB" w:rsidRPr="00AA4CD4" w:rsidRDefault="00D05CDB" w:rsidP="00E85640">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DAT</w:t>
            </w:r>
            <w:r w:rsidR="00AA4CD4">
              <w:rPr>
                <w:color w:val="FFFFFF" w:themeColor="background1"/>
              </w:rPr>
              <w:t>E</w:t>
            </w:r>
          </w:p>
        </w:tc>
      </w:tr>
      <w:tr w:rsidR="00D05CDB" w14:paraId="1D9048F1"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3A7EAD35" w14:textId="77777777" w:rsidR="00D05CDB" w:rsidRDefault="00D05CDB" w:rsidP="00E85640">
            <w:pPr>
              <w:pStyle w:val="Default"/>
            </w:pPr>
          </w:p>
        </w:tc>
        <w:tc>
          <w:tcPr>
            <w:tcW w:w="3649" w:type="dxa"/>
            <w:vAlign w:val="center"/>
          </w:tcPr>
          <w:p w14:paraId="28C7ABF7"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0F1CDE74"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3A6A5D76"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71A5AC63"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246CAC48" w14:textId="77777777" w:rsidR="00D05CDB" w:rsidRDefault="00D05CDB" w:rsidP="00E85640">
            <w:pPr>
              <w:pStyle w:val="Default"/>
            </w:pPr>
          </w:p>
        </w:tc>
        <w:tc>
          <w:tcPr>
            <w:tcW w:w="3649" w:type="dxa"/>
            <w:vAlign w:val="center"/>
          </w:tcPr>
          <w:p w14:paraId="781A119B"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1B226424"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1168843C"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6B018613"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4D91A086" w14:textId="77777777" w:rsidR="00D05CDB" w:rsidRDefault="00D05CDB" w:rsidP="00E85640">
            <w:pPr>
              <w:pStyle w:val="Default"/>
            </w:pPr>
          </w:p>
        </w:tc>
        <w:tc>
          <w:tcPr>
            <w:tcW w:w="3649" w:type="dxa"/>
            <w:vAlign w:val="center"/>
          </w:tcPr>
          <w:p w14:paraId="66C8006E"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21C56E4E"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2E2560DB"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2EF89C7B"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721859FF" w14:textId="77777777" w:rsidR="00D05CDB" w:rsidRDefault="00D05CDB" w:rsidP="00E85640">
            <w:pPr>
              <w:pStyle w:val="Default"/>
            </w:pPr>
          </w:p>
        </w:tc>
        <w:tc>
          <w:tcPr>
            <w:tcW w:w="3649" w:type="dxa"/>
            <w:vAlign w:val="center"/>
          </w:tcPr>
          <w:p w14:paraId="2B4183AC"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0B653707"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44FCBD57"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0BA1A441"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4661A931" w14:textId="77777777" w:rsidR="00D05CDB" w:rsidRDefault="00D05CDB" w:rsidP="00E85640">
            <w:pPr>
              <w:pStyle w:val="Default"/>
            </w:pPr>
          </w:p>
        </w:tc>
        <w:tc>
          <w:tcPr>
            <w:tcW w:w="3649" w:type="dxa"/>
            <w:vAlign w:val="center"/>
          </w:tcPr>
          <w:p w14:paraId="2BA487A8"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61F4FD1D"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0E9F2D83"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575D5F6C"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61DAE65F" w14:textId="77777777" w:rsidR="00D05CDB" w:rsidRDefault="00D05CDB" w:rsidP="00E85640">
            <w:pPr>
              <w:pStyle w:val="Default"/>
            </w:pPr>
          </w:p>
        </w:tc>
        <w:tc>
          <w:tcPr>
            <w:tcW w:w="3649" w:type="dxa"/>
            <w:vAlign w:val="center"/>
          </w:tcPr>
          <w:p w14:paraId="25C4C133"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08349095"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639B4971"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43760B3C"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23198D5E" w14:textId="77777777" w:rsidR="00D05CDB" w:rsidRDefault="00D05CDB" w:rsidP="00E85640">
            <w:pPr>
              <w:pStyle w:val="Default"/>
            </w:pPr>
          </w:p>
        </w:tc>
        <w:tc>
          <w:tcPr>
            <w:tcW w:w="3649" w:type="dxa"/>
            <w:vAlign w:val="center"/>
          </w:tcPr>
          <w:p w14:paraId="26511B34"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108D5B62"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19F768A4"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177023B5"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128DC4D8" w14:textId="77777777" w:rsidR="00D05CDB" w:rsidRDefault="00D05CDB" w:rsidP="00E85640">
            <w:pPr>
              <w:pStyle w:val="Default"/>
            </w:pPr>
          </w:p>
        </w:tc>
        <w:tc>
          <w:tcPr>
            <w:tcW w:w="3649" w:type="dxa"/>
            <w:vAlign w:val="center"/>
          </w:tcPr>
          <w:p w14:paraId="63C5559A"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2471EB8F"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41669508"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76F692CC"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74249DC1" w14:textId="77777777" w:rsidR="00D05CDB" w:rsidRDefault="00D05CDB" w:rsidP="00E85640">
            <w:pPr>
              <w:pStyle w:val="Default"/>
            </w:pPr>
          </w:p>
        </w:tc>
        <w:tc>
          <w:tcPr>
            <w:tcW w:w="3649" w:type="dxa"/>
            <w:vAlign w:val="center"/>
          </w:tcPr>
          <w:p w14:paraId="3BC4F35E"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0DB9398A"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15E11530"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6445DDEE"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34C9FF5D" w14:textId="77777777" w:rsidR="00D05CDB" w:rsidRDefault="00D05CDB" w:rsidP="00E85640">
            <w:pPr>
              <w:pStyle w:val="Default"/>
            </w:pPr>
          </w:p>
        </w:tc>
        <w:tc>
          <w:tcPr>
            <w:tcW w:w="3649" w:type="dxa"/>
            <w:vAlign w:val="center"/>
          </w:tcPr>
          <w:p w14:paraId="445661FC"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40F9DA29"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4C333A06"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r w:rsidR="00D05CDB" w14:paraId="369C15E2" w14:textId="77777777" w:rsidTr="00D05CDB">
        <w:trPr>
          <w:trHeight w:val="567"/>
        </w:trPr>
        <w:tc>
          <w:tcPr>
            <w:cnfStyle w:val="001000000000" w:firstRow="0" w:lastRow="0" w:firstColumn="1" w:lastColumn="0" w:oddVBand="0" w:evenVBand="0" w:oddHBand="0" w:evenHBand="0" w:firstRowFirstColumn="0" w:firstRowLastColumn="0" w:lastRowFirstColumn="0" w:lastRowLastColumn="0"/>
            <w:tcW w:w="3649" w:type="dxa"/>
            <w:vAlign w:val="center"/>
          </w:tcPr>
          <w:p w14:paraId="5B0DB56F" w14:textId="77777777" w:rsidR="00D05CDB" w:rsidRDefault="00D05CDB" w:rsidP="00E85640">
            <w:pPr>
              <w:pStyle w:val="Default"/>
            </w:pPr>
          </w:p>
        </w:tc>
        <w:tc>
          <w:tcPr>
            <w:tcW w:w="3649" w:type="dxa"/>
            <w:vAlign w:val="center"/>
          </w:tcPr>
          <w:p w14:paraId="37F6403C"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7D0B20A0"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c>
          <w:tcPr>
            <w:tcW w:w="3649" w:type="dxa"/>
            <w:vAlign w:val="center"/>
          </w:tcPr>
          <w:p w14:paraId="2EEF8A5E" w14:textId="77777777" w:rsidR="00D05CDB" w:rsidRDefault="00D05CDB" w:rsidP="00E85640">
            <w:pPr>
              <w:pStyle w:val="Default"/>
              <w:cnfStyle w:val="000000000000" w:firstRow="0" w:lastRow="0" w:firstColumn="0" w:lastColumn="0" w:oddVBand="0" w:evenVBand="0" w:oddHBand="0" w:evenHBand="0" w:firstRowFirstColumn="0" w:firstRowLastColumn="0" w:lastRowFirstColumn="0" w:lastRowLastColumn="0"/>
            </w:pPr>
          </w:p>
        </w:tc>
      </w:tr>
    </w:tbl>
    <w:p w14:paraId="0DE0957F" w14:textId="19660139" w:rsidR="00FB293F" w:rsidRDefault="00FB293F">
      <w:pPr>
        <w:spacing w:line="240" w:lineRule="auto"/>
        <w:rPr>
          <w:rFonts w:ascii="Arial" w:eastAsia="Times New Roman" w:hAnsi="Arial" w:cs="Times New Roman"/>
          <w:bCs/>
          <w:color w:val="004899"/>
          <w:sz w:val="30"/>
          <w:szCs w:val="28"/>
        </w:rPr>
      </w:pPr>
    </w:p>
    <w:p w14:paraId="35CEF4FA" w14:textId="77777777" w:rsidR="0079206F" w:rsidRDefault="0079206F">
      <w:pPr>
        <w:spacing w:line="240" w:lineRule="auto"/>
        <w:rPr>
          <w:rFonts w:ascii="Arial" w:eastAsia="Times New Roman" w:hAnsi="Arial" w:cstheme="majorBidi"/>
          <w:bCs/>
          <w:color w:val="004899" w:themeColor="accent2"/>
          <w:sz w:val="30"/>
          <w:szCs w:val="28"/>
        </w:rPr>
      </w:pPr>
      <w:r>
        <w:rPr>
          <w:rFonts w:eastAsia="Times New Roman"/>
        </w:rPr>
        <w:br w:type="page"/>
      </w:r>
    </w:p>
    <w:p w14:paraId="057C7F67" w14:textId="6C8650AF" w:rsidR="00FB293F" w:rsidRPr="00D05CDB" w:rsidRDefault="002A3312" w:rsidP="00A947AB">
      <w:pPr>
        <w:pStyle w:val="Heading1"/>
      </w:pPr>
      <w:bookmarkStart w:id="20" w:name="_Toc189207386"/>
      <w:r w:rsidRPr="00D31648">
        <w:lastRenderedPageBreak/>
        <w:t>Endorsement</w:t>
      </w:r>
      <w:bookmarkEnd w:id="20"/>
      <w:r w:rsidR="00D31648" w:rsidRPr="00D31648">
        <w:t xml:space="preserve"> </w:t>
      </w:r>
    </w:p>
    <w:p w14:paraId="725FE0ED" w14:textId="77777777" w:rsidR="00D05CDB" w:rsidRDefault="00D05CDB" w:rsidP="00D31648">
      <w:pPr>
        <w:rPr>
          <w:b/>
          <w:bCs/>
        </w:rPr>
      </w:pPr>
    </w:p>
    <w:p w14:paraId="63A2F69D" w14:textId="42E25E5E" w:rsidR="00712F1B" w:rsidRDefault="00A153A3" w:rsidP="00602E8E">
      <w:pPr>
        <w:spacing w:before="120" w:after="120"/>
        <w:rPr>
          <w:b/>
          <w:bCs/>
          <w:i/>
          <w:iCs/>
        </w:rPr>
      </w:pPr>
      <w:r w:rsidRPr="00712F1B">
        <w:t xml:space="preserve">Declaration and endorsement </w:t>
      </w:r>
      <w:r w:rsidR="00FB293F" w:rsidRPr="00712F1B">
        <w:t>of Sustainability Funding Model Code Report by External Project Supervisor</w:t>
      </w:r>
      <w:r w:rsidR="00712F1B">
        <w:t>.</w:t>
      </w:r>
      <w:r w:rsidR="00240994">
        <w:t xml:space="preserve">  </w:t>
      </w:r>
    </w:p>
    <w:p w14:paraId="14EB5825" w14:textId="77777777" w:rsidR="0091480C" w:rsidRDefault="0091480C" w:rsidP="009205FE">
      <w:pPr>
        <w:spacing w:after="120"/>
        <w:contextualSpacing/>
        <w:rPr>
          <w:b/>
          <w:bCs/>
          <w:i/>
          <w:iCs/>
        </w:rPr>
      </w:pPr>
    </w:p>
    <w:p w14:paraId="7C34967C" w14:textId="77777777" w:rsidR="0091480C" w:rsidRDefault="0091480C" w:rsidP="009205FE">
      <w:pPr>
        <w:spacing w:after="120"/>
        <w:contextualSpacing/>
        <w:rPr>
          <w:b/>
          <w:bCs/>
          <w:i/>
          <w:iCs/>
        </w:rPr>
      </w:pPr>
    </w:p>
    <w:p w14:paraId="3A10B274" w14:textId="23A14083" w:rsidR="00D16BBF" w:rsidRPr="00B104C3" w:rsidRDefault="00FB293F" w:rsidP="009205FE">
      <w:pPr>
        <w:spacing w:after="120"/>
        <w:contextualSpacing/>
        <w:rPr>
          <w:b/>
          <w:bCs/>
          <w:i/>
          <w:iCs/>
        </w:rPr>
      </w:pPr>
      <w:r w:rsidRPr="00B104C3">
        <w:rPr>
          <w:b/>
          <w:bCs/>
          <w:i/>
          <w:iCs/>
        </w:rPr>
        <w:t>Being duly authorised and having relevant experience and expertise</w:t>
      </w:r>
      <w:r w:rsidR="000B6A94" w:rsidRPr="00B104C3">
        <w:rPr>
          <w:b/>
          <w:bCs/>
          <w:i/>
          <w:iCs/>
        </w:rPr>
        <w:t>,</w:t>
      </w:r>
      <w:r w:rsidRPr="00B104C3">
        <w:rPr>
          <w:b/>
          <w:bCs/>
          <w:i/>
          <w:iCs/>
        </w:rPr>
        <w:t xml:space="preserve"> I declare that:</w:t>
      </w:r>
    </w:p>
    <w:p w14:paraId="0D2322B9" w14:textId="1BB2B161" w:rsidR="004E63C7" w:rsidRPr="0091480C" w:rsidRDefault="00B104C3" w:rsidP="0091480C">
      <w:pPr>
        <w:pStyle w:val="ListParagraph"/>
      </w:pPr>
      <w:r w:rsidRPr="0091480C">
        <w:t xml:space="preserve">The proposed projects will achieve outcomes in line with the intent of the </w:t>
      </w:r>
      <w:r w:rsidR="00712F1B" w:rsidRPr="0091480C">
        <w:t>S</w:t>
      </w:r>
      <w:r w:rsidRPr="0091480C">
        <w:t xml:space="preserve">ustainability </w:t>
      </w:r>
      <w:r w:rsidR="00712F1B" w:rsidRPr="0091480C">
        <w:t>S</w:t>
      </w:r>
      <w:r w:rsidRPr="0091480C">
        <w:t xml:space="preserve">pecial </w:t>
      </w:r>
      <w:r w:rsidR="00712F1B" w:rsidRPr="0091480C">
        <w:t>P</w:t>
      </w:r>
      <w:r w:rsidRPr="0091480C">
        <w:t xml:space="preserve">urpose </w:t>
      </w:r>
      <w:r w:rsidR="00712F1B" w:rsidRPr="0091480C">
        <w:t>F</w:t>
      </w:r>
      <w:r w:rsidRPr="0091480C">
        <w:t xml:space="preserve">unding </w:t>
      </w:r>
      <w:r w:rsidR="00712F1B" w:rsidRPr="0091480C">
        <w:t>R</w:t>
      </w:r>
      <w:r w:rsidRPr="0091480C">
        <w:t xml:space="preserve">ound as specified Section </w:t>
      </w:r>
      <w:r w:rsidR="0090117C" w:rsidRPr="0091480C">
        <w:t>1.4</w:t>
      </w:r>
      <w:r w:rsidRPr="0091480C">
        <w:t xml:space="preserve"> of this </w:t>
      </w:r>
      <w:proofErr w:type="gramStart"/>
      <w:r w:rsidRPr="0091480C">
        <w:t>code</w:t>
      </w:r>
      <w:r w:rsidR="004E63C7" w:rsidRPr="0091480C">
        <w:t>;</w:t>
      </w:r>
      <w:proofErr w:type="gramEnd"/>
    </w:p>
    <w:p w14:paraId="47B0191E" w14:textId="59C4D311" w:rsidR="00B104C3" w:rsidRPr="00B104C3" w:rsidRDefault="00D311DE" w:rsidP="0091480C">
      <w:pPr>
        <w:pStyle w:val="ListParagraph"/>
      </w:pPr>
      <w:r>
        <w:t>The proposed project</w:t>
      </w:r>
      <w:r w:rsidR="0013659D">
        <w:t>/s</w:t>
      </w:r>
      <w:r>
        <w:t xml:space="preserve"> </w:t>
      </w:r>
      <w:r w:rsidR="0013659D">
        <w:t>reflect</w:t>
      </w:r>
      <w:r>
        <w:t xml:space="preserve"> with the solution/s</w:t>
      </w:r>
      <w:r w:rsidR="004E63C7" w:rsidRPr="00B104C3">
        <w:t xml:space="preserve"> outlined</w:t>
      </w:r>
      <w:r w:rsidR="004E63C7">
        <w:t xml:space="preserve"> in Section 3</w:t>
      </w:r>
      <w:r w:rsidR="00833990">
        <w:t xml:space="preserve">, </w:t>
      </w:r>
      <w:r w:rsidR="0013659D">
        <w:t xml:space="preserve">and are </w:t>
      </w:r>
      <w:r w:rsidR="00AB460F">
        <w:t xml:space="preserve">well-designed and </w:t>
      </w:r>
      <w:r w:rsidR="0013659D">
        <w:t>represent</w:t>
      </w:r>
      <w:r w:rsidR="00AB460F">
        <w:t xml:space="preserve"> value for </w:t>
      </w:r>
      <w:proofErr w:type="gramStart"/>
      <w:r w:rsidR="00AB460F">
        <w:t>money</w:t>
      </w:r>
      <w:r w:rsidR="004E63C7" w:rsidRPr="00B104C3">
        <w:t>;</w:t>
      </w:r>
      <w:proofErr w:type="gramEnd"/>
    </w:p>
    <w:p w14:paraId="216BACF6" w14:textId="4F1604C4" w:rsidR="00390883" w:rsidRPr="009205FE" w:rsidRDefault="00B104C3" w:rsidP="0091480C">
      <w:pPr>
        <w:pStyle w:val="ListParagraph"/>
      </w:pPr>
      <w:r w:rsidRPr="009205FE">
        <w:t>The market q</w:t>
      </w:r>
      <w:r w:rsidR="00390883" w:rsidRPr="009205FE">
        <w:t xml:space="preserve">uotations </w:t>
      </w:r>
      <w:r w:rsidR="00687B32" w:rsidRPr="009205FE">
        <w:t xml:space="preserve">supporting </w:t>
      </w:r>
      <w:r w:rsidRPr="009205FE">
        <w:t>this model code</w:t>
      </w:r>
      <w:r w:rsidR="00687B32" w:rsidRPr="009205FE">
        <w:t xml:space="preserve"> are </w:t>
      </w:r>
      <w:r w:rsidR="004E63C7" w:rsidRPr="009205FE">
        <w:t xml:space="preserve">fair and </w:t>
      </w:r>
      <w:r w:rsidR="00077E24" w:rsidRPr="009205FE">
        <w:t xml:space="preserve">competitive </w:t>
      </w:r>
      <w:r w:rsidR="000C0324" w:rsidRPr="009205FE">
        <w:t xml:space="preserve">and </w:t>
      </w:r>
      <w:r w:rsidR="0068348F" w:rsidRPr="009205FE">
        <w:t xml:space="preserve">in line with </w:t>
      </w:r>
      <w:r w:rsidR="000C0324" w:rsidRPr="009205FE">
        <w:t>sound</w:t>
      </w:r>
      <w:r w:rsidR="0068348F" w:rsidRPr="009205FE">
        <w:t>,</w:t>
      </w:r>
      <w:r w:rsidR="000C0324" w:rsidRPr="009205FE">
        <w:t xml:space="preserve"> building industry best </w:t>
      </w:r>
      <w:proofErr w:type="gramStart"/>
      <w:r w:rsidR="000C0324" w:rsidRPr="009205FE">
        <w:t>practices</w:t>
      </w:r>
      <w:r w:rsidR="0068348F" w:rsidRPr="009205FE">
        <w:t>;</w:t>
      </w:r>
      <w:proofErr w:type="gramEnd"/>
    </w:p>
    <w:p w14:paraId="4BAE7329" w14:textId="556C9C52" w:rsidR="00AD6851" w:rsidRPr="009205FE" w:rsidRDefault="00AD6851" w:rsidP="009205FE">
      <w:pPr>
        <w:spacing w:after="120"/>
        <w:ind w:left="723"/>
        <w:rPr>
          <w:b/>
          <w:bCs/>
          <w:i/>
          <w:iCs/>
        </w:rPr>
      </w:pPr>
    </w:p>
    <w:p w14:paraId="2F2FCF99" w14:textId="77777777" w:rsidR="00FB293F" w:rsidRDefault="00FB293F" w:rsidP="00FB293F">
      <w:pPr>
        <w:pStyle w:val="Default"/>
        <w:rPr>
          <w:b/>
          <w:bCs/>
        </w:rPr>
      </w:pPr>
    </w:p>
    <w:p w14:paraId="1C83D73F" w14:textId="77777777" w:rsidR="00FC532E" w:rsidRDefault="00FC532E" w:rsidP="00FB293F">
      <w:pPr>
        <w:pStyle w:val="Default"/>
        <w:rPr>
          <w:b/>
          <w:bCs/>
        </w:rPr>
      </w:pPr>
    </w:p>
    <w:tbl>
      <w:tblPr>
        <w:tblStyle w:val="GridTable1Light-Accent1"/>
        <w:tblW w:w="14596" w:type="dxa"/>
        <w:tblBorders>
          <w:top w:val="single" w:sz="4" w:space="0" w:color="18214B"/>
          <w:left w:val="single" w:sz="4" w:space="0" w:color="18214B"/>
          <w:bottom w:val="single" w:sz="4" w:space="0" w:color="18214B"/>
          <w:right w:val="single" w:sz="4" w:space="0" w:color="18214B"/>
          <w:insideH w:val="single" w:sz="4" w:space="0" w:color="18214B"/>
          <w:insideV w:val="single" w:sz="4" w:space="0" w:color="18214B"/>
        </w:tblBorders>
        <w:tblLayout w:type="fixed"/>
        <w:tblLook w:val="04A0" w:firstRow="1" w:lastRow="0" w:firstColumn="1" w:lastColumn="0" w:noHBand="0" w:noVBand="1"/>
      </w:tblPr>
      <w:tblGrid>
        <w:gridCol w:w="1555"/>
        <w:gridCol w:w="1701"/>
        <w:gridCol w:w="3780"/>
        <w:gridCol w:w="3780"/>
        <w:gridCol w:w="3780"/>
      </w:tblGrid>
      <w:tr w:rsidR="00104FCF" w:rsidRPr="00104FCF" w14:paraId="596B20EB" w14:textId="77777777" w:rsidTr="00104FC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5" w:type="dxa"/>
            <w:tcBorders>
              <w:top w:val="nil"/>
              <w:right w:val="single" w:sz="8" w:space="0" w:color="FFFFFF" w:themeColor="background1"/>
            </w:tcBorders>
            <w:shd w:val="clear" w:color="auto" w:fill="18214B"/>
            <w:vAlign w:val="center"/>
          </w:tcPr>
          <w:p w14:paraId="583BF746" w14:textId="67705F50" w:rsidR="00FB293F" w:rsidRPr="00104FCF" w:rsidRDefault="009B51D2" w:rsidP="00E85640">
            <w:pPr>
              <w:rPr>
                <w:color w:val="FFFFFF" w:themeColor="background1"/>
              </w:rPr>
            </w:pPr>
            <w:r w:rsidRPr="00104FCF">
              <w:rPr>
                <w:color w:val="FFFFFF" w:themeColor="background1"/>
              </w:rPr>
              <w:t>REVISION ID</w:t>
            </w:r>
          </w:p>
        </w:tc>
        <w:tc>
          <w:tcPr>
            <w:tcW w:w="1701" w:type="dxa"/>
            <w:tcBorders>
              <w:top w:val="nil"/>
              <w:left w:val="single" w:sz="8" w:space="0" w:color="FFFFFF" w:themeColor="background1"/>
              <w:right w:val="single" w:sz="8" w:space="0" w:color="FFFFFF" w:themeColor="background1"/>
            </w:tcBorders>
            <w:shd w:val="clear" w:color="auto" w:fill="18214B"/>
            <w:vAlign w:val="center"/>
          </w:tcPr>
          <w:p w14:paraId="0F8A1857" w14:textId="341FA485" w:rsidR="00FB293F" w:rsidRPr="00104FCF" w:rsidRDefault="009B51D2" w:rsidP="00E856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104FCF">
              <w:rPr>
                <w:color w:val="FFFFFF" w:themeColor="background1"/>
              </w:rPr>
              <w:t xml:space="preserve">DATE </w:t>
            </w:r>
          </w:p>
        </w:tc>
        <w:tc>
          <w:tcPr>
            <w:tcW w:w="3780" w:type="dxa"/>
            <w:tcBorders>
              <w:top w:val="nil"/>
              <w:left w:val="single" w:sz="8" w:space="0" w:color="FFFFFF" w:themeColor="background1"/>
              <w:right w:val="single" w:sz="8" w:space="0" w:color="FFFFFF" w:themeColor="background1"/>
            </w:tcBorders>
            <w:shd w:val="clear" w:color="auto" w:fill="18214B"/>
            <w:vAlign w:val="center"/>
          </w:tcPr>
          <w:p w14:paraId="3FD48843" w14:textId="480C507B" w:rsidR="00FB293F" w:rsidRPr="00104FCF" w:rsidRDefault="009B51D2" w:rsidP="00E856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104FCF">
              <w:rPr>
                <w:color w:val="FFFFFF" w:themeColor="background1"/>
              </w:rPr>
              <w:t>ENDORSED BY (NAME)</w:t>
            </w:r>
          </w:p>
        </w:tc>
        <w:tc>
          <w:tcPr>
            <w:tcW w:w="3780" w:type="dxa"/>
            <w:tcBorders>
              <w:top w:val="nil"/>
              <w:left w:val="single" w:sz="8" w:space="0" w:color="FFFFFF" w:themeColor="background1"/>
              <w:right w:val="single" w:sz="8" w:space="0" w:color="FFFFFF" w:themeColor="background1"/>
            </w:tcBorders>
            <w:shd w:val="clear" w:color="auto" w:fill="18214B"/>
            <w:vAlign w:val="center"/>
          </w:tcPr>
          <w:p w14:paraId="577C5731" w14:textId="4809506E" w:rsidR="00FB293F" w:rsidRPr="00104FCF" w:rsidRDefault="009B51D2" w:rsidP="00E856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104FCF">
              <w:rPr>
                <w:color w:val="FFFFFF" w:themeColor="background1"/>
              </w:rPr>
              <w:t>SIGNATURE</w:t>
            </w:r>
          </w:p>
        </w:tc>
        <w:tc>
          <w:tcPr>
            <w:tcW w:w="3780" w:type="dxa"/>
            <w:tcBorders>
              <w:top w:val="nil"/>
              <w:left w:val="single" w:sz="8" w:space="0" w:color="FFFFFF" w:themeColor="background1"/>
            </w:tcBorders>
            <w:shd w:val="clear" w:color="auto" w:fill="18214B"/>
            <w:vAlign w:val="center"/>
          </w:tcPr>
          <w:p w14:paraId="5829DF5F" w14:textId="5F37B458" w:rsidR="00FB293F" w:rsidRPr="00104FCF" w:rsidRDefault="009B51D2" w:rsidP="00E856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104FCF">
              <w:rPr>
                <w:color w:val="FFFFFF" w:themeColor="background1"/>
              </w:rPr>
              <w:t>QUALIFICATION/S</w:t>
            </w:r>
            <w:r w:rsidR="007C1A9D">
              <w:rPr>
                <w:color w:val="FFFFFF" w:themeColor="background1"/>
              </w:rPr>
              <w:t xml:space="preserve"> *</w:t>
            </w:r>
          </w:p>
        </w:tc>
      </w:tr>
      <w:tr w:rsidR="00FB293F" w14:paraId="656C120A" w14:textId="77777777" w:rsidTr="00560271">
        <w:trPr>
          <w:trHeight w:val="567"/>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18214B"/>
            </w:tcBorders>
            <w:vAlign w:val="center"/>
          </w:tcPr>
          <w:p w14:paraId="7DDAB64D" w14:textId="77777777" w:rsidR="00FB293F" w:rsidRDefault="00FB293F" w:rsidP="00E85640">
            <w:pPr>
              <w:pStyle w:val="Default"/>
            </w:pPr>
          </w:p>
        </w:tc>
        <w:tc>
          <w:tcPr>
            <w:tcW w:w="1701" w:type="dxa"/>
            <w:tcBorders>
              <w:bottom w:val="single" w:sz="4" w:space="0" w:color="18214B"/>
            </w:tcBorders>
            <w:vAlign w:val="center"/>
          </w:tcPr>
          <w:p w14:paraId="4A90AD7F" w14:textId="77777777" w:rsidR="00FB293F" w:rsidRDefault="00FB293F" w:rsidP="00E85640">
            <w:pPr>
              <w:pStyle w:val="Default"/>
              <w:cnfStyle w:val="000000000000" w:firstRow="0" w:lastRow="0" w:firstColumn="0" w:lastColumn="0" w:oddVBand="0" w:evenVBand="0" w:oddHBand="0" w:evenHBand="0" w:firstRowFirstColumn="0" w:firstRowLastColumn="0" w:lastRowFirstColumn="0" w:lastRowLastColumn="0"/>
            </w:pPr>
          </w:p>
        </w:tc>
        <w:tc>
          <w:tcPr>
            <w:tcW w:w="3780" w:type="dxa"/>
            <w:tcBorders>
              <w:bottom w:val="single" w:sz="4" w:space="0" w:color="18214B"/>
            </w:tcBorders>
            <w:vAlign w:val="center"/>
          </w:tcPr>
          <w:p w14:paraId="2B5CAEFD" w14:textId="77777777" w:rsidR="00FB293F" w:rsidRDefault="00FB293F" w:rsidP="00E85640">
            <w:pPr>
              <w:pStyle w:val="Default"/>
              <w:cnfStyle w:val="000000000000" w:firstRow="0" w:lastRow="0" w:firstColumn="0" w:lastColumn="0" w:oddVBand="0" w:evenVBand="0" w:oddHBand="0" w:evenHBand="0" w:firstRowFirstColumn="0" w:firstRowLastColumn="0" w:lastRowFirstColumn="0" w:lastRowLastColumn="0"/>
            </w:pPr>
          </w:p>
        </w:tc>
        <w:tc>
          <w:tcPr>
            <w:tcW w:w="3780" w:type="dxa"/>
            <w:tcBorders>
              <w:bottom w:val="single" w:sz="4" w:space="0" w:color="18214B"/>
            </w:tcBorders>
            <w:vAlign w:val="center"/>
          </w:tcPr>
          <w:p w14:paraId="1DB1EF30" w14:textId="77777777" w:rsidR="00FB293F" w:rsidRDefault="00FB293F" w:rsidP="00E85640">
            <w:pPr>
              <w:pStyle w:val="Default"/>
              <w:cnfStyle w:val="000000000000" w:firstRow="0" w:lastRow="0" w:firstColumn="0" w:lastColumn="0" w:oddVBand="0" w:evenVBand="0" w:oddHBand="0" w:evenHBand="0" w:firstRowFirstColumn="0" w:firstRowLastColumn="0" w:lastRowFirstColumn="0" w:lastRowLastColumn="0"/>
            </w:pPr>
          </w:p>
        </w:tc>
        <w:tc>
          <w:tcPr>
            <w:tcW w:w="3780" w:type="dxa"/>
            <w:tcBorders>
              <w:bottom w:val="single" w:sz="4" w:space="0" w:color="18214B"/>
            </w:tcBorders>
            <w:vAlign w:val="center"/>
          </w:tcPr>
          <w:p w14:paraId="4E31BEA8" w14:textId="77777777" w:rsidR="00FB293F" w:rsidRPr="007C1A9D" w:rsidRDefault="00FB293F" w:rsidP="00E85640">
            <w:pPr>
              <w:pStyle w:val="Default"/>
              <w:cnfStyle w:val="000000000000" w:firstRow="0" w:lastRow="0" w:firstColumn="0" w:lastColumn="0" w:oddVBand="0" w:evenVBand="0" w:oddHBand="0" w:evenHBand="0" w:firstRowFirstColumn="0" w:firstRowLastColumn="0" w:lastRowFirstColumn="0" w:lastRowLastColumn="0"/>
              <w:rPr>
                <w:i/>
                <w:iCs/>
                <w:sz w:val="16"/>
                <w:szCs w:val="16"/>
              </w:rPr>
            </w:pPr>
          </w:p>
        </w:tc>
      </w:tr>
      <w:tr w:rsidR="00560271" w:rsidRPr="00801FEE" w14:paraId="78AC3DB6" w14:textId="77777777" w:rsidTr="00560271">
        <w:trPr>
          <w:trHeight w:val="567"/>
        </w:trPr>
        <w:tc>
          <w:tcPr>
            <w:cnfStyle w:val="001000000000" w:firstRow="0" w:lastRow="0" w:firstColumn="1" w:lastColumn="0" w:oddVBand="0" w:evenVBand="0" w:oddHBand="0" w:evenHBand="0" w:firstRowFirstColumn="0" w:firstRowLastColumn="0" w:lastRowFirstColumn="0" w:lastRowLastColumn="0"/>
            <w:tcW w:w="1555" w:type="dxa"/>
            <w:tcBorders>
              <w:left w:val="nil"/>
              <w:bottom w:val="nil"/>
              <w:right w:val="nil"/>
            </w:tcBorders>
            <w:vAlign w:val="center"/>
          </w:tcPr>
          <w:p w14:paraId="5A62A111" w14:textId="77777777" w:rsidR="00560271" w:rsidRDefault="00560271" w:rsidP="00E85640">
            <w:pPr>
              <w:pStyle w:val="Default"/>
            </w:pPr>
          </w:p>
        </w:tc>
        <w:tc>
          <w:tcPr>
            <w:tcW w:w="1701" w:type="dxa"/>
            <w:tcBorders>
              <w:left w:val="nil"/>
              <w:bottom w:val="nil"/>
              <w:right w:val="nil"/>
            </w:tcBorders>
            <w:vAlign w:val="center"/>
          </w:tcPr>
          <w:p w14:paraId="14C9F29A" w14:textId="77777777" w:rsidR="00560271" w:rsidRDefault="00560271" w:rsidP="00E85640">
            <w:pPr>
              <w:pStyle w:val="Default"/>
              <w:cnfStyle w:val="000000000000" w:firstRow="0" w:lastRow="0" w:firstColumn="0" w:lastColumn="0" w:oddVBand="0" w:evenVBand="0" w:oddHBand="0" w:evenHBand="0" w:firstRowFirstColumn="0" w:firstRowLastColumn="0" w:lastRowFirstColumn="0" w:lastRowLastColumn="0"/>
            </w:pPr>
          </w:p>
        </w:tc>
        <w:tc>
          <w:tcPr>
            <w:tcW w:w="3780" w:type="dxa"/>
            <w:tcBorders>
              <w:left w:val="nil"/>
              <w:bottom w:val="nil"/>
              <w:right w:val="nil"/>
            </w:tcBorders>
            <w:vAlign w:val="center"/>
          </w:tcPr>
          <w:p w14:paraId="226CC73A" w14:textId="77777777" w:rsidR="00560271" w:rsidRDefault="00560271" w:rsidP="00E85640">
            <w:pPr>
              <w:pStyle w:val="Default"/>
              <w:cnfStyle w:val="000000000000" w:firstRow="0" w:lastRow="0" w:firstColumn="0" w:lastColumn="0" w:oddVBand="0" w:evenVBand="0" w:oddHBand="0" w:evenHBand="0" w:firstRowFirstColumn="0" w:firstRowLastColumn="0" w:lastRowFirstColumn="0" w:lastRowLastColumn="0"/>
            </w:pPr>
          </w:p>
        </w:tc>
        <w:tc>
          <w:tcPr>
            <w:tcW w:w="3780" w:type="dxa"/>
            <w:tcBorders>
              <w:left w:val="nil"/>
              <w:bottom w:val="nil"/>
              <w:right w:val="nil"/>
            </w:tcBorders>
            <w:vAlign w:val="center"/>
          </w:tcPr>
          <w:p w14:paraId="4223C846" w14:textId="77777777" w:rsidR="00560271" w:rsidRDefault="00560271" w:rsidP="00E85640">
            <w:pPr>
              <w:pStyle w:val="Default"/>
              <w:cnfStyle w:val="000000000000" w:firstRow="0" w:lastRow="0" w:firstColumn="0" w:lastColumn="0" w:oddVBand="0" w:evenVBand="0" w:oddHBand="0" w:evenHBand="0" w:firstRowFirstColumn="0" w:firstRowLastColumn="0" w:lastRowFirstColumn="0" w:lastRowLastColumn="0"/>
            </w:pPr>
          </w:p>
        </w:tc>
        <w:tc>
          <w:tcPr>
            <w:tcW w:w="3780" w:type="dxa"/>
            <w:tcBorders>
              <w:left w:val="nil"/>
              <w:bottom w:val="nil"/>
              <w:right w:val="nil"/>
            </w:tcBorders>
            <w:vAlign w:val="center"/>
          </w:tcPr>
          <w:p w14:paraId="71C6F4DA" w14:textId="249970ED" w:rsidR="00560271" w:rsidRPr="00801FEE" w:rsidRDefault="007C1A9D" w:rsidP="0091480C">
            <w:pPr>
              <w:cnfStyle w:val="000000000000" w:firstRow="0" w:lastRow="0" w:firstColumn="0" w:lastColumn="0" w:oddVBand="0" w:evenVBand="0" w:oddHBand="0" w:evenHBand="0" w:firstRowFirstColumn="0" w:firstRowLastColumn="0" w:lastRowFirstColumn="0" w:lastRowLastColumn="0"/>
              <w:rPr>
                <w:i/>
                <w:iCs/>
                <w:sz w:val="16"/>
                <w:szCs w:val="16"/>
              </w:rPr>
            </w:pPr>
            <w:r w:rsidRPr="00801FEE">
              <w:rPr>
                <w:i/>
                <w:iCs/>
                <w:sz w:val="16"/>
                <w:szCs w:val="16"/>
              </w:rPr>
              <w:t xml:space="preserve">* Refer to </w:t>
            </w:r>
            <w:r w:rsidR="006D67F6" w:rsidRPr="00801FEE">
              <w:rPr>
                <w:i/>
                <w:iCs/>
                <w:sz w:val="16"/>
                <w:szCs w:val="16"/>
              </w:rPr>
              <w:t xml:space="preserve">the </w:t>
            </w:r>
            <w:r w:rsidRPr="00801FEE">
              <w:rPr>
                <w:i/>
                <w:iCs/>
                <w:sz w:val="16"/>
                <w:szCs w:val="16"/>
              </w:rPr>
              <w:t xml:space="preserve">minimum qualification requirements in Section </w:t>
            </w:r>
            <w:r w:rsidRPr="00801FEE">
              <w:rPr>
                <w:i/>
                <w:iCs/>
                <w:sz w:val="16"/>
                <w:szCs w:val="16"/>
              </w:rPr>
              <w:t>1.3</w:t>
            </w:r>
            <w:r w:rsidRPr="00801FEE">
              <w:rPr>
                <w:i/>
                <w:iCs/>
                <w:sz w:val="16"/>
                <w:szCs w:val="16"/>
              </w:rPr>
              <w:t xml:space="preserve"> ‘</w:t>
            </w:r>
            <w:r w:rsidRPr="00801FEE">
              <w:rPr>
                <w:i/>
                <w:iCs/>
                <w:sz w:val="16"/>
                <w:szCs w:val="16"/>
              </w:rPr>
              <w:t>EXTERNAL PROJECT SUPERVISOR</w:t>
            </w:r>
            <w:r w:rsidRPr="00801FEE">
              <w:rPr>
                <w:i/>
                <w:iCs/>
                <w:sz w:val="16"/>
                <w:szCs w:val="16"/>
              </w:rPr>
              <w:t>’</w:t>
            </w:r>
          </w:p>
        </w:tc>
      </w:tr>
    </w:tbl>
    <w:p w14:paraId="051889AA" w14:textId="77777777" w:rsidR="00B55E00" w:rsidRDefault="00B55E00">
      <w:pPr>
        <w:spacing w:line="240" w:lineRule="auto"/>
        <w:rPr>
          <w:rFonts w:ascii="Arial" w:eastAsia="Times New Roman" w:hAnsi="Arial" w:cs="Times New Roman"/>
          <w:bCs/>
          <w:color w:val="004899"/>
          <w:sz w:val="30"/>
          <w:szCs w:val="28"/>
        </w:rPr>
      </w:pPr>
    </w:p>
    <w:sectPr w:rsidR="00B55E00" w:rsidSect="004A709E">
      <w:headerReference w:type="even" r:id="rId20"/>
      <w:headerReference w:type="default" r:id="rId21"/>
      <w:footerReference w:type="default" r:id="rId22"/>
      <w:footerReference w:type="first" r:id="rId23"/>
      <w:pgSz w:w="16838" w:h="11906" w:orient="landscape"/>
      <w:pgMar w:top="1140" w:right="1134" w:bottom="1361"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845EC" w14:textId="77777777" w:rsidR="005B57B1" w:rsidRDefault="005B57B1" w:rsidP="005916AD">
      <w:pPr>
        <w:spacing w:after="0"/>
      </w:pPr>
      <w:r>
        <w:separator/>
      </w:r>
    </w:p>
  </w:endnote>
  <w:endnote w:type="continuationSeparator" w:id="0">
    <w:p w14:paraId="21913C0D" w14:textId="77777777" w:rsidR="005B57B1" w:rsidRDefault="005B57B1" w:rsidP="005916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rPr>
      <w:id w:val="-1176875420"/>
      <w:docPartObj>
        <w:docPartGallery w:val="Page Numbers (Top of Page)"/>
        <w:docPartUnique/>
      </w:docPartObj>
    </w:sdtPr>
    <w:sdtEndPr/>
    <w:sdtContent>
      <w:p w14:paraId="197EF289" w14:textId="774E2093" w:rsidR="00A71D81" w:rsidRDefault="00BF07F3" w:rsidP="000E5889">
        <w:pPr>
          <w:pStyle w:val="Footer"/>
          <w:pBdr>
            <w:top w:val="single" w:sz="4" w:space="0" w:color="474850"/>
          </w:pBdr>
          <w:tabs>
            <w:tab w:val="clear" w:pos="4513"/>
            <w:tab w:val="clear" w:pos="9026"/>
            <w:tab w:val="right" w:pos="14459"/>
          </w:tabs>
          <w:rPr>
            <w:sz w:val="16"/>
          </w:rPr>
        </w:pPr>
        <w:r>
          <w:rPr>
            <w:noProof/>
          </w:rPr>
          <w:pict w14:anchorId="67470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58.15pt;margin-top:482.5pt;width:436pt;height:45.6pt;z-index:-251650048;mso-position-horizontal-relative:margin;mso-position-vertical-relative:margin" o:allowincell="f">
              <v:imagedata r:id="rId1" o:title="BGA document bground follower" croptop="61957f" cropbottom="-156f" cropright="14882f"/>
              <w10:wrap anchorx="margin" anchory="margin"/>
            </v:shape>
          </w:pict>
        </w:r>
        <w:r>
          <w:rPr>
            <w:noProof/>
          </w:rPr>
          <w:pict w14:anchorId="67470807">
            <v:shape id="_x0000_s1032" type="#_x0000_t75" style="position:absolute;margin-left:222.25pt;margin-top:482.95pt;width:564.1pt;height:43.7pt;z-index:-251651072;mso-position-horizontal-relative:margin;mso-position-vertical-relative:margin" o:allowincell="f">
              <v:imagedata r:id="rId1" o:title="BGA document bground follower" croptop="61957f"/>
              <w10:wrap anchorx="margin" anchory="margin"/>
            </v:shape>
          </w:pict>
        </w:r>
        <w:r w:rsidR="000516EA" w:rsidRPr="000516EA">
          <w:rPr>
            <w:b/>
            <w:bCs/>
            <w:sz w:val="16"/>
          </w:rPr>
          <w:t>Sustainability Model Code</w:t>
        </w:r>
        <w:r w:rsidR="00A71D81">
          <w:rPr>
            <w:sz w:val="16"/>
          </w:rPr>
          <w:tab/>
        </w:r>
        <w:r w:rsidR="00A71D81" w:rsidRPr="008B0FF1">
          <w:rPr>
            <w:sz w:val="16"/>
          </w:rPr>
          <w:t xml:space="preserve">Page </w:t>
        </w:r>
        <w:r w:rsidR="00A71D81" w:rsidRPr="008B0FF1">
          <w:rPr>
            <w:sz w:val="16"/>
          </w:rPr>
          <w:fldChar w:fldCharType="begin"/>
        </w:r>
        <w:r w:rsidR="00A71D81" w:rsidRPr="008B0FF1">
          <w:rPr>
            <w:sz w:val="16"/>
          </w:rPr>
          <w:instrText xml:space="preserve"> PAGE </w:instrText>
        </w:r>
        <w:r w:rsidR="00A71D81" w:rsidRPr="008B0FF1">
          <w:rPr>
            <w:sz w:val="16"/>
          </w:rPr>
          <w:fldChar w:fldCharType="separate"/>
        </w:r>
        <w:r w:rsidR="00A71D81">
          <w:rPr>
            <w:noProof/>
            <w:sz w:val="16"/>
          </w:rPr>
          <w:t>2</w:t>
        </w:r>
        <w:r w:rsidR="00A71D81" w:rsidRPr="008B0FF1">
          <w:rPr>
            <w:sz w:val="16"/>
          </w:rPr>
          <w:fldChar w:fldCharType="end"/>
        </w:r>
      </w:p>
      <w:p w14:paraId="362B1EE1" w14:textId="409E662D" w:rsidR="00A71D81" w:rsidRPr="002E6520" w:rsidRDefault="00A71D81" w:rsidP="00A1366C">
        <w:pPr>
          <w:pStyle w:val="Footer"/>
          <w:pBdr>
            <w:top w:val="single" w:sz="4" w:space="0" w:color="474850"/>
          </w:pBdr>
          <w:tabs>
            <w:tab w:val="clear" w:pos="4513"/>
            <w:tab w:val="right" w:pos="13467"/>
          </w:tabs>
          <w:rPr>
            <w:sz w:val="16"/>
          </w:rPr>
        </w:pPr>
        <w:r>
          <w:rPr>
            <w:sz w:val="16"/>
          </w:rPr>
          <w:t>Queensland Independent Schools Block Grant Authority</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rPr>
      <w:id w:val="609468687"/>
      <w:docPartObj>
        <w:docPartGallery w:val="Page Numbers (Top of Page)"/>
        <w:docPartUnique/>
      </w:docPartObj>
    </w:sdtPr>
    <w:sdtEndPr/>
    <w:sdtContent>
      <w:p w14:paraId="31828DC5" w14:textId="27427111" w:rsidR="00A71D81" w:rsidRDefault="00A71D81" w:rsidP="0059302A">
        <w:pPr>
          <w:pStyle w:val="Footer"/>
          <w:pBdr>
            <w:top w:val="single" w:sz="4" w:space="0" w:color="474850"/>
          </w:pBdr>
          <w:tabs>
            <w:tab w:val="clear" w:pos="4513"/>
            <w:tab w:val="clear" w:pos="9026"/>
            <w:tab w:val="right" w:pos="9774"/>
          </w:tabs>
          <w:rPr>
            <w:sz w:val="16"/>
          </w:rPr>
        </w:pPr>
        <w:r w:rsidRPr="0064624D">
          <w:rPr>
            <w:b/>
            <w:sz w:val="16"/>
          </w:rPr>
          <w:t>Document name</w:t>
        </w:r>
        <w:r w:rsidRPr="008B0FF1">
          <w:rPr>
            <w:sz w:val="16"/>
          </w:rPr>
          <w:t xml:space="preserve"> </w:t>
        </w:r>
        <w:r>
          <w:rPr>
            <w:sz w:val="16"/>
          </w:rPr>
          <w:tab/>
        </w:r>
        <w:r w:rsidRPr="008B0FF1">
          <w:rPr>
            <w:sz w:val="16"/>
          </w:rPr>
          <w:t xml:space="preserve">Page </w:t>
        </w:r>
        <w:r w:rsidRPr="008B0FF1">
          <w:rPr>
            <w:sz w:val="16"/>
          </w:rPr>
          <w:fldChar w:fldCharType="begin"/>
        </w:r>
        <w:r w:rsidRPr="008B0FF1">
          <w:rPr>
            <w:sz w:val="16"/>
          </w:rPr>
          <w:instrText xml:space="preserve"> PAGE </w:instrText>
        </w:r>
        <w:r w:rsidRPr="008B0FF1">
          <w:rPr>
            <w:sz w:val="16"/>
          </w:rPr>
          <w:fldChar w:fldCharType="separate"/>
        </w:r>
        <w:r>
          <w:rPr>
            <w:noProof/>
            <w:sz w:val="16"/>
          </w:rPr>
          <w:t>1</w:t>
        </w:r>
        <w:r w:rsidRPr="008B0FF1">
          <w:rPr>
            <w:sz w:val="16"/>
          </w:rPr>
          <w:fldChar w:fldCharType="end"/>
        </w:r>
      </w:p>
      <w:p w14:paraId="78857D47" w14:textId="77777777" w:rsidR="00A71D81" w:rsidRPr="002E6520" w:rsidRDefault="00A71D81" w:rsidP="0059302A">
        <w:pPr>
          <w:pStyle w:val="Footer"/>
          <w:pBdr>
            <w:top w:val="single" w:sz="4" w:space="0" w:color="474850"/>
          </w:pBdr>
          <w:tabs>
            <w:tab w:val="clear" w:pos="4513"/>
          </w:tabs>
          <w:rPr>
            <w:sz w:val="16"/>
          </w:rPr>
        </w:pPr>
        <w:r>
          <w:rPr>
            <w:sz w:val="16"/>
          </w:rPr>
          <w:t>Queensland Independent Schools Block Grant Authority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F9B09" w14:textId="77777777" w:rsidR="005B57B1" w:rsidRDefault="005B57B1" w:rsidP="005916AD">
      <w:pPr>
        <w:spacing w:after="0"/>
      </w:pPr>
      <w:r>
        <w:separator/>
      </w:r>
    </w:p>
  </w:footnote>
  <w:footnote w:type="continuationSeparator" w:id="0">
    <w:p w14:paraId="1EA432A7" w14:textId="77777777" w:rsidR="005B57B1" w:rsidRDefault="005B57B1" w:rsidP="005916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166A0" w14:textId="77777777" w:rsidR="00A71D81" w:rsidRDefault="00BF07F3">
    <w:pPr>
      <w:pStyle w:val="Header"/>
    </w:pPr>
    <w:r>
      <w:rPr>
        <w:noProof/>
      </w:rPr>
      <w:pict w14:anchorId="63A90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783126" o:spid="_x0000_s1029" type="#_x0000_t75" style="position:absolute;margin-left:0;margin-top:0;width:595.2pt;height:841.9pt;z-index:-251653120;mso-position-horizontal:center;mso-position-horizontal-relative:margin;mso-position-vertical:center;mso-position-vertical-relative:margin" o:allowincell="f">
          <v:imagedata r:id="rId1" o:title="BGA document bground follow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99ABD" w14:textId="5A821B72" w:rsidR="00A71D81" w:rsidRDefault="00BF07F3">
    <w:pPr>
      <w:pStyle w:val="Header"/>
    </w:pPr>
    <w:r>
      <w:rPr>
        <w:noProof/>
      </w:rPr>
      <w:pict w14:anchorId="67470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783127" o:spid="_x0000_s1030" type="#_x0000_t75" style="position:absolute;margin-left:222.25pt;margin-top:-68.55pt;width:564.1pt;height:800.15pt;z-index:-251652096;mso-position-horizontal-relative:margin;mso-position-vertical-relative:margin" o:allowincell="f">
          <v:imagedata r:id="rId1" o:title="BGA document bground follow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FA4"/>
    <w:multiLevelType w:val="hybridMultilevel"/>
    <w:tmpl w:val="C8F0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3719"/>
    <w:multiLevelType w:val="hybridMultilevel"/>
    <w:tmpl w:val="AC1649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663B5A"/>
    <w:multiLevelType w:val="hybridMultilevel"/>
    <w:tmpl w:val="83B2E7FE"/>
    <w:lvl w:ilvl="0" w:tplc="85B4E3D2">
      <w:start w:val="5"/>
      <w:numFmt w:val="bullet"/>
      <w:lvlText w:val="-"/>
      <w:lvlJc w:val="left"/>
      <w:pPr>
        <w:ind w:left="720" w:hanging="360"/>
      </w:pPr>
      <w:rPr>
        <w:rFonts w:ascii="Aptos" w:eastAsiaTheme="minorHAnsi"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61870"/>
    <w:multiLevelType w:val="hybridMultilevel"/>
    <w:tmpl w:val="AC164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217FE"/>
    <w:multiLevelType w:val="hybridMultilevel"/>
    <w:tmpl w:val="7C289C0C"/>
    <w:lvl w:ilvl="0" w:tplc="F6A00A5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A1373D"/>
    <w:multiLevelType w:val="hybridMultilevel"/>
    <w:tmpl w:val="5A46818A"/>
    <w:lvl w:ilvl="0" w:tplc="F3B282B6">
      <w:start w:val="1"/>
      <w:numFmt w:val="bullet"/>
      <w:pStyle w:val="ListParagraph1"/>
      <w:lvlText w:val="­"/>
      <w:lvlJc w:val="left"/>
      <w:pPr>
        <w:ind w:left="928" w:hanging="360"/>
      </w:pPr>
      <w:rPr>
        <w:rFonts w:ascii="Courier New" w:hAnsi="Courier New" w:hint="default"/>
      </w:rPr>
    </w:lvl>
    <w:lvl w:ilvl="1" w:tplc="0C090003" w:tentative="1">
      <w:start w:val="1"/>
      <w:numFmt w:val="bullet"/>
      <w:lvlText w:val="o"/>
      <w:lvlJc w:val="left"/>
      <w:pPr>
        <w:ind w:left="1798" w:hanging="360"/>
      </w:pPr>
      <w:rPr>
        <w:rFonts w:ascii="Courier New" w:hAnsi="Courier New" w:cs="Courier New" w:hint="default"/>
      </w:rPr>
    </w:lvl>
    <w:lvl w:ilvl="2" w:tplc="0C090005" w:tentative="1">
      <w:start w:val="1"/>
      <w:numFmt w:val="bullet"/>
      <w:lvlText w:val=""/>
      <w:lvlJc w:val="left"/>
      <w:pPr>
        <w:ind w:left="2518" w:hanging="360"/>
      </w:pPr>
      <w:rPr>
        <w:rFonts w:ascii="Wingdings" w:hAnsi="Wingdings" w:hint="default"/>
      </w:rPr>
    </w:lvl>
    <w:lvl w:ilvl="3" w:tplc="0C090001" w:tentative="1">
      <w:start w:val="1"/>
      <w:numFmt w:val="bullet"/>
      <w:lvlText w:val=""/>
      <w:lvlJc w:val="left"/>
      <w:pPr>
        <w:ind w:left="3238" w:hanging="360"/>
      </w:pPr>
      <w:rPr>
        <w:rFonts w:ascii="Symbol" w:hAnsi="Symbol" w:hint="default"/>
      </w:rPr>
    </w:lvl>
    <w:lvl w:ilvl="4" w:tplc="0C090003" w:tentative="1">
      <w:start w:val="1"/>
      <w:numFmt w:val="bullet"/>
      <w:lvlText w:val="o"/>
      <w:lvlJc w:val="left"/>
      <w:pPr>
        <w:ind w:left="3958" w:hanging="360"/>
      </w:pPr>
      <w:rPr>
        <w:rFonts w:ascii="Courier New" w:hAnsi="Courier New" w:cs="Courier New" w:hint="default"/>
      </w:rPr>
    </w:lvl>
    <w:lvl w:ilvl="5" w:tplc="0C090005" w:tentative="1">
      <w:start w:val="1"/>
      <w:numFmt w:val="bullet"/>
      <w:lvlText w:val=""/>
      <w:lvlJc w:val="left"/>
      <w:pPr>
        <w:ind w:left="4678" w:hanging="360"/>
      </w:pPr>
      <w:rPr>
        <w:rFonts w:ascii="Wingdings" w:hAnsi="Wingdings" w:hint="default"/>
      </w:rPr>
    </w:lvl>
    <w:lvl w:ilvl="6" w:tplc="0C090001" w:tentative="1">
      <w:start w:val="1"/>
      <w:numFmt w:val="bullet"/>
      <w:lvlText w:val=""/>
      <w:lvlJc w:val="left"/>
      <w:pPr>
        <w:ind w:left="5398" w:hanging="360"/>
      </w:pPr>
      <w:rPr>
        <w:rFonts w:ascii="Symbol" w:hAnsi="Symbol" w:hint="default"/>
      </w:rPr>
    </w:lvl>
    <w:lvl w:ilvl="7" w:tplc="0C090003" w:tentative="1">
      <w:start w:val="1"/>
      <w:numFmt w:val="bullet"/>
      <w:lvlText w:val="o"/>
      <w:lvlJc w:val="left"/>
      <w:pPr>
        <w:ind w:left="6118" w:hanging="360"/>
      </w:pPr>
      <w:rPr>
        <w:rFonts w:ascii="Courier New" w:hAnsi="Courier New" w:cs="Courier New" w:hint="default"/>
      </w:rPr>
    </w:lvl>
    <w:lvl w:ilvl="8" w:tplc="0C090005" w:tentative="1">
      <w:start w:val="1"/>
      <w:numFmt w:val="bullet"/>
      <w:lvlText w:val=""/>
      <w:lvlJc w:val="left"/>
      <w:pPr>
        <w:ind w:left="6838" w:hanging="360"/>
      </w:pPr>
      <w:rPr>
        <w:rFonts w:ascii="Wingdings" w:hAnsi="Wingdings" w:hint="default"/>
      </w:rPr>
    </w:lvl>
  </w:abstractNum>
  <w:abstractNum w:abstractNumId="6" w15:restartNumberingAfterBreak="0">
    <w:nsid w:val="3497332D"/>
    <w:multiLevelType w:val="hybridMultilevel"/>
    <w:tmpl w:val="017893FC"/>
    <w:lvl w:ilvl="0" w:tplc="B78285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9F32C2"/>
    <w:multiLevelType w:val="hybridMultilevel"/>
    <w:tmpl w:val="0F4AF7EA"/>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81A85"/>
    <w:multiLevelType w:val="multilevel"/>
    <w:tmpl w:val="EC1A2B96"/>
    <w:lvl w:ilvl="0">
      <w:start w:val="1"/>
      <w:numFmt w:val="decimal"/>
      <w:pStyle w:val="Heading1"/>
      <w:lvlText w:val="%1"/>
      <w:lvlJc w:val="left"/>
      <w:pPr>
        <w:ind w:left="716"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7316A74"/>
    <w:multiLevelType w:val="hybridMultilevel"/>
    <w:tmpl w:val="6F26A730"/>
    <w:lvl w:ilvl="0" w:tplc="8856DAEE">
      <w:start w:val="1"/>
      <w:numFmt w:val="bullet"/>
      <w:lvlText w:val="•"/>
      <w:lvlJc w:val="left"/>
      <w:pPr>
        <w:tabs>
          <w:tab w:val="num" w:pos="720"/>
        </w:tabs>
        <w:ind w:left="720" w:hanging="360"/>
      </w:pPr>
      <w:rPr>
        <w:rFonts w:ascii="Times New Roman" w:hAnsi="Times New Roman" w:hint="default"/>
      </w:rPr>
    </w:lvl>
    <w:lvl w:ilvl="1" w:tplc="6BF29B48" w:tentative="1">
      <w:start w:val="1"/>
      <w:numFmt w:val="bullet"/>
      <w:lvlText w:val="•"/>
      <w:lvlJc w:val="left"/>
      <w:pPr>
        <w:tabs>
          <w:tab w:val="num" w:pos="1440"/>
        </w:tabs>
        <w:ind w:left="1440" w:hanging="360"/>
      </w:pPr>
      <w:rPr>
        <w:rFonts w:ascii="Times New Roman" w:hAnsi="Times New Roman" w:hint="default"/>
      </w:rPr>
    </w:lvl>
    <w:lvl w:ilvl="2" w:tplc="9320C44E" w:tentative="1">
      <w:start w:val="1"/>
      <w:numFmt w:val="bullet"/>
      <w:lvlText w:val="•"/>
      <w:lvlJc w:val="left"/>
      <w:pPr>
        <w:tabs>
          <w:tab w:val="num" w:pos="2160"/>
        </w:tabs>
        <w:ind w:left="2160" w:hanging="360"/>
      </w:pPr>
      <w:rPr>
        <w:rFonts w:ascii="Times New Roman" w:hAnsi="Times New Roman" w:hint="default"/>
      </w:rPr>
    </w:lvl>
    <w:lvl w:ilvl="3" w:tplc="8A2ADB8A" w:tentative="1">
      <w:start w:val="1"/>
      <w:numFmt w:val="bullet"/>
      <w:lvlText w:val="•"/>
      <w:lvlJc w:val="left"/>
      <w:pPr>
        <w:tabs>
          <w:tab w:val="num" w:pos="2880"/>
        </w:tabs>
        <w:ind w:left="2880" w:hanging="360"/>
      </w:pPr>
      <w:rPr>
        <w:rFonts w:ascii="Times New Roman" w:hAnsi="Times New Roman" w:hint="default"/>
      </w:rPr>
    </w:lvl>
    <w:lvl w:ilvl="4" w:tplc="D4461B12" w:tentative="1">
      <w:start w:val="1"/>
      <w:numFmt w:val="bullet"/>
      <w:lvlText w:val="•"/>
      <w:lvlJc w:val="left"/>
      <w:pPr>
        <w:tabs>
          <w:tab w:val="num" w:pos="3600"/>
        </w:tabs>
        <w:ind w:left="3600" w:hanging="360"/>
      </w:pPr>
      <w:rPr>
        <w:rFonts w:ascii="Times New Roman" w:hAnsi="Times New Roman" w:hint="default"/>
      </w:rPr>
    </w:lvl>
    <w:lvl w:ilvl="5" w:tplc="FD8EBDA8" w:tentative="1">
      <w:start w:val="1"/>
      <w:numFmt w:val="bullet"/>
      <w:lvlText w:val="•"/>
      <w:lvlJc w:val="left"/>
      <w:pPr>
        <w:tabs>
          <w:tab w:val="num" w:pos="4320"/>
        </w:tabs>
        <w:ind w:left="4320" w:hanging="360"/>
      </w:pPr>
      <w:rPr>
        <w:rFonts w:ascii="Times New Roman" w:hAnsi="Times New Roman" w:hint="default"/>
      </w:rPr>
    </w:lvl>
    <w:lvl w:ilvl="6" w:tplc="73A4F0F0" w:tentative="1">
      <w:start w:val="1"/>
      <w:numFmt w:val="bullet"/>
      <w:lvlText w:val="•"/>
      <w:lvlJc w:val="left"/>
      <w:pPr>
        <w:tabs>
          <w:tab w:val="num" w:pos="5040"/>
        </w:tabs>
        <w:ind w:left="5040" w:hanging="360"/>
      </w:pPr>
      <w:rPr>
        <w:rFonts w:ascii="Times New Roman" w:hAnsi="Times New Roman" w:hint="default"/>
      </w:rPr>
    </w:lvl>
    <w:lvl w:ilvl="7" w:tplc="A8E4A636" w:tentative="1">
      <w:start w:val="1"/>
      <w:numFmt w:val="bullet"/>
      <w:lvlText w:val="•"/>
      <w:lvlJc w:val="left"/>
      <w:pPr>
        <w:tabs>
          <w:tab w:val="num" w:pos="5760"/>
        </w:tabs>
        <w:ind w:left="5760" w:hanging="360"/>
      </w:pPr>
      <w:rPr>
        <w:rFonts w:ascii="Times New Roman" w:hAnsi="Times New Roman" w:hint="default"/>
      </w:rPr>
    </w:lvl>
    <w:lvl w:ilvl="8" w:tplc="D7649E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CEA6002"/>
    <w:multiLevelType w:val="hybridMultilevel"/>
    <w:tmpl w:val="D89EC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221BB"/>
    <w:multiLevelType w:val="hybridMultilevel"/>
    <w:tmpl w:val="BC4C205E"/>
    <w:lvl w:ilvl="0" w:tplc="3954DBE6">
      <w:start w:val="7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2436D8"/>
    <w:multiLevelType w:val="hybridMultilevel"/>
    <w:tmpl w:val="39FE2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BD4548"/>
    <w:multiLevelType w:val="hybridMultilevel"/>
    <w:tmpl w:val="6646E4DA"/>
    <w:lvl w:ilvl="0" w:tplc="173803A8">
      <w:start w:val="1"/>
      <w:numFmt w:val="bullet"/>
      <w:pStyle w:val="Bullette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pStyle w:val="Bullettes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DC4C8B"/>
    <w:multiLevelType w:val="hybridMultilevel"/>
    <w:tmpl w:val="4FBAE386"/>
    <w:lvl w:ilvl="0" w:tplc="15F482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811CFC"/>
    <w:multiLevelType w:val="hybridMultilevel"/>
    <w:tmpl w:val="7EE6D3E4"/>
    <w:lvl w:ilvl="0" w:tplc="9B6882B2">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D45F9B"/>
    <w:multiLevelType w:val="hybridMultilevel"/>
    <w:tmpl w:val="065E8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615C13"/>
    <w:multiLevelType w:val="hybridMultilevel"/>
    <w:tmpl w:val="B0F88C02"/>
    <w:lvl w:ilvl="0" w:tplc="B9D25DC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AB0F73"/>
    <w:multiLevelType w:val="hybridMultilevel"/>
    <w:tmpl w:val="30243C7A"/>
    <w:lvl w:ilvl="0" w:tplc="8ECE04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893E0E"/>
    <w:multiLevelType w:val="hybridMultilevel"/>
    <w:tmpl w:val="CAA6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400C4D"/>
    <w:multiLevelType w:val="hybridMultilevel"/>
    <w:tmpl w:val="60621094"/>
    <w:lvl w:ilvl="0" w:tplc="44584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2460641">
    <w:abstractNumId w:val="5"/>
  </w:num>
  <w:num w:numId="2" w16cid:durableId="1359425076">
    <w:abstractNumId w:val="13"/>
  </w:num>
  <w:num w:numId="3" w16cid:durableId="741027847">
    <w:abstractNumId w:val="14"/>
  </w:num>
  <w:num w:numId="4" w16cid:durableId="1514608946">
    <w:abstractNumId w:val="16"/>
  </w:num>
  <w:num w:numId="5" w16cid:durableId="861818771">
    <w:abstractNumId w:val="17"/>
  </w:num>
  <w:num w:numId="6" w16cid:durableId="1718970053">
    <w:abstractNumId w:val="6"/>
  </w:num>
  <w:num w:numId="7" w16cid:durableId="1929147832">
    <w:abstractNumId w:val="9"/>
  </w:num>
  <w:num w:numId="8" w16cid:durableId="1689746738">
    <w:abstractNumId w:val="10"/>
  </w:num>
  <w:num w:numId="9" w16cid:durableId="409427463">
    <w:abstractNumId w:val="7"/>
  </w:num>
  <w:num w:numId="10" w16cid:durableId="1722247337">
    <w:abstractNumId w:val="3"/>
  </w:num>
  <w:num w:numId="11" w16cid:durableId="1943683699">
    <w:abstractNumId w:val="1"/>
  </w:num>
  <w:num w:numId="12" w16cid:durableId="763769069">
    <w:abstractNumId w:val="2"/>
  </w:num>
  <w:num w:numId="13" w16cid:durableId="205682282">
    <w:abstractNumId w:val="0"/>
  </w:num>
  <w:num w:numId="14" w16cid:durableId="277414983">
    <w:abstractNumId w:val="8"/>
  </w:num>
  <w:num w:numId="15" w16cid:durableId="1830099451">
    <w:abstractNumId w:val="6"/>
  </w:num>
  <w:num w:numId="16" w16cid:durableId="822703684">
    <w:abstractNumId w:val="8"/>
  </w:num>
  <w:num w:numId="17" w16cid:durableId="1199511467">
    <w:abstractNumId w:val="8"/>
  </w:num>
  <w:num w:numId="18" w16cid:durableId="2123646009">
    <w:abstractNumId w:val="20"/>
  </w:num>
  <w:num w:numId="19" w16cid:durableId="1921519129">
    <w:abstractNumId w:val="18"/>
  </w:num>
  <w:num w:numId="20" w16cid:durableId="1597131592">
    <w:abstractNumId w:val="15"/>
  </w:num>
  <w:num w:numId="21" w16cid:durableId="355733420">
    <w:abstractNumId w:val="18"/>
  </w:num>
  <w:num w:numId="22" w16cid:durableId="1493527929">
    <w:abstractNumId w:val="8"/>
  </w:num>
  <w:num w:numId="23" w16cid:durableId="1941526537">
    <w:abstractNumId w:val="11"/>
  </w:num>
  <w:num w:numId="24" w16cid:durableId="1421297305">
    <w:abstractNumId w:val="12"/>
  </w:num>
  <w:num w:numId="25" w16cid:durableId="1198203555">
    <w:abstractNumId w:val="18"/>
  </w:num>
  <w:num w:numId="26" w16cid:durableId="301349969">
    <w:abstractNumId w:val="18"/>
  </w:num>
  <w:num w:numId="27" w16cid:durableId="559486723">
    <w:abstractNumId w:val="8"/>
  </w:num>
  <w:num w:numId="28" w16cid:durableId="168586186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1172123">
    <w:abstractNumId w:val="19"/>
  </w:num>
  <w:num w:numId="30" w16cid:durableId="100139097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744"/>
    <w:rsid w:val="000007B3"/>
    <w:rsid w:val="00002265"/>
    <w:rsid w:val="000037ED"/>
    <w:rsid w:val="0000487E"/>
    <w:rsid w:val="000124D4"/>
    <w:rsid w:val="000130AC"/>
    <w:rsid w:val="00013205"/>
    <w:rsid w:val="00014D7F"/>
    <w:rsid w:val="00023BF7"/>
    <w:rsid w:val="00024737"/>
    <w:rsid w:val="0003000F"/>
    <w:rsid w:val="00031B57"/>
    <w:rsid w:val="00031DEB"/>
    <w:rsid w:val="00032156"/>
    <w:rsid w:val="00036747"/>
    <w:rsid w:val="00046CA1"/>
    <w:rsid w:val="00047E20"/>
    <w:rsid w:val="00051028"/>
    <w:rsid w:val="000516EA"/>
    <w:rsid w:val="00052283"/>
    <w:rsid w:val="000573BA"/>
    <w:rsid w:val="00060424"/>
    <w:rsid w:val="00066E10"/>
    <w:rsid w:val="00067353"/>
    <w:rsid w:val="000749BE"/>
    <w:rsid w:val="00077E24"/>
    <w:rsid w:val="000806D3"/>
    <w:rsid w:val="00083C55"/>
    <w:rsid w:val="0008512B"/>
    <w:rsid w:val="00090D05"/>
    <w:rsid w:val="0009235D"/>
    <w:rsid w:val="00093A1B"/>
    <w:rsid w:val="00093B64"/>
    <w:rsid w:val="000A5FBD"/>
    <w:rsid w:val="000B3278"/>
    <w:rsid w:val="000B5EFF"/>
    <w:rsid w:val="000B6A94"/>
    <w:rsid w:val="000C0324"/>
    <w:rsid w:val="000C19FE"/>
    <w:rsid w:val="000C31CF"/>
    <w:rsid w:val="000C70CF"/>
    <w:rsid w:val="000D5D56"/>
    <w:rsid w:val="000D73DC"/>
    <w:rsid w:val="000E2F11"/>
    <w:rsid w:val="000E3016"/>
    <w:rsid w:val="000E5889"/>
    <w:rsid w:val="000F0DB8"/>
    <w:rsid w:val="000F2EA2"/>
    <w:rsid w:val="000F52B2"/>
    <w:rsid w:val="000F594A"/>
    <w:rsid w:val="00104FCF"/>
    <w:rsid w:val="0011003D"/>
    <w:rsid w:val="00112105"/>
    <w:rsid w:val="00112597"/>
    <w:rsid w:val="00112A20"/>
    <w:rsid w:val="00112EF6"/>
    <w:rsid w:val="00113E0F"/>
    <w:rsid w:val="00115D3E"/>
    <w:rsid w:val="00120614"/>
    <w:rsid w:val="00123694"/>
    <w:rsid w:val="00124D06"/>
    <w:rsid w:val="001300F3"/>
    <w:rsid w:val="0013056F"/>
    <w:rsid w:val="0013659D"/>
    <w:rsid w:val="00142F37"/>
    <w:rsid w:val="00144067"/>
    <w:rsid w:val="00145D4D"/>
    <w:rsid w:val="0014716E"/>
    <w:rsid w:val="0015000F"/>
    <w:rsid w:val="0015072E"/>
    <w:rsid w:val="0015504A"/>
    <w:rsid w:val="001550DE"/>
    <w:rsid w:val="00157ABD"/>
    <w:rsid w:val="00157E2D"/>
    <w:rsid w:val="0016055A"/>
    <w:rsid w:val="0016428E"/>
    <w:rsid w:val="00166070"/>
    <w:rsid w:val="00167907"/>
    <w:rsid w:val="00167A4A"/>
    <w:rsid w:val="00172BEC"/>
    <w:rsid w:val="0017455C"/>
    <w:rsid w:val="001765FE"/>
    <w:rsid w:val="00176A58"/>
    <w:rsid w:val="00182801"/>
    <w:rsid w:val="001845FD"/>
    <w:rsid w:val="001866AD"/>
    <w:rsid w:val="00187E0B"/>
    <w:rsid w:val="001A1896"/>
    <w:rsid w:val="001A5DA1"/>
    <w:rsid w:val="001B175D"/>
    <w:rsid w:val="001B1B67"/>
    <w:rsid w:val="001B3EAD"/>
    <w:rsid w:val="001B72ED"/>
    <w:rsid w:val="001C0AFB"/>
    <w:rsid w:val="001C7163"/>
    <w:rsid w:val="001C7C3A"/>
    <w:rsid w:val="001D74C4"/>
    <w:rsid w:val="001E1478"/>
    <w:rsid w:val="001E3146"/>
    <w:rsid w:val="001E6028"/>
    <w:rsid w:val="001E633D"/>
    <w:rsid w:val="001E6BA9"/>
    <w:rsid w:val="001E78D1"/>
    <w:rsid w:val="001F0197"/>
    <w:rsid w:val="001F2F16"/>
    <w:rsid w:val="001F4BE7"/>
    <w:rsid w:val="001F574E"/>
    <w:rsid w:val="001F739B"/>
    <w:rsid w:val="0020461A"/>
    <w:rsid w:val="00204F26"/>
    <w:rsid w:val="00206B04"/>
    <w:rsid w:val="002145E0"/>
    <w:rsid w:val="002221DA"/>
    <w:rsid w:val="00222809"/>
    <w:rsid w:val="00225C83"/>
    <w:rsid w:val="00225D6A"/>
    <w:rsid w:val="00227CC4"/>
    <w:rsid w:val="00230513"/>
    <w:rsid w:val="00234A82"/>
    <w:rsid w:val="002374A4"/>
    <w:rsid w:val="002375BA"/>
    <w:rsid w:val="00240994"/>
    <w:rsid w:val="002419DB"/>
    <w:rsid w:val="00243AAF"/>
    <w:rsid w:val="00243FCF"/>
    <w:rsid w:val="0024516B"/>
    <w:rsid w:val="00246EFE"/>
    <w:rsid w:val="00247341"/>
    <w:rsid w:val="0025391C"/>
    <w:rsid w:val="00260CBE"/>
    <w:rsid w:val="002637CE"/>
    <w:rsid w:val="00264D21"/>
    <w:rsid w:val="00266DB3"/>
    <w:rsid w:val="0027189E"/>
    <w:rsid w:val="002726EC"/>
    <w:rsid w:val="00273E0D"/>
    <w:rsid w:val="00274497"/>
    <w:rsid w:val="00280E6C"/>
    <w:rsid w:val="002846C6"/>
    <w:rsid w:val="0028786F"/>
    <w:rsid w:val="00292B7D"/>
    <w:rsid w:val="00294EA1"/>
    <w:rsid w:val="0029524B"/>
    <w:rsid w:val="002A0FDF"/>
    <w:rsid w:val="002A19F2"/>
    <w:rsid w:val="002A3312"/>
    <w:rsid w:val="002A3E1D"/>
    <w:rsid w:val="002A416D"/>
    <w:rsid w:val="002A4715"/>
    <w:rsid w:val="002A5A47"/>
    <w:rsid w:val="002A6B93"/>
    <w:rsid w:val="002B0835"/>
    <w:rsid w:val="002B6133"/>
    <w:rsid w:val="002C0992"/>
    <w:rsid w:val="002C140E"/>
    <w:rsid w:val="002C1CC9"/>
    <w:rsid w:val="002D1585"/>
    <w:rsid w:val="002D4AD6"/>
    <w:rsid w:val="002D6EC7"/>
    <w:rsid w:val="002D79A5"/>
    <w:rsid w:val="002E0BF6"/>
    <w:rsid w:val="002E1D49"/>
    <w:rsid w:val="002E5CCA"/>
    <w:rsid w:val="002E6520"/>
    <w:rsid w:val="002E6D63"/>
    <w:rsid w:val="002E7F23"/>
    <w:rsid w:val="002F0595"/>
    <w:rsid w:val="002F1534"/>
    <w:rsid w:val="002F31F2"/>
    <w:rsid w:val="002F4650"/>
    <w:rsid w:val="002F6173"/>
    <w:rsid w:val="00301665"/>
    <w:rsid w:val="00301933"/>
    <w:rsid w:val="0030246A"/>
    <w:rsid w:val="00302C8C"/>
    <w:rsid w:val="00313C47"/>
    <w:rsid w:val="00315A3C"/>
    <w:rsid w:val="003165F6"/>
    <w:rsid w:val="00325803"/>
    <w:rsid w:val="00331C38"/>
    <w:rsid w:val="00350EDE"/>
    <w:rsid w:val="00352045"/>
    <w:rsid w:val="00352B1B"/>
    <w:rsid w:val="00352F2D"/>
    <w:rsid w:val="00362289"/>
    <w:rsid w:val="00363AD7"/>
    <w:rsid w:val="003651E8"/>
    <w:rsid w:val="00367235"/>
    <w:rsid w:val="0037011F"/>
    <w:rsid w:val="003737EF"/>
    <w:rsid w:val="00374204"/>
    <w:rsid w:val="00375156"/>
    <w:rsid w:val="00386E95"/>
    <w:rsid w:val="00390883"/>
    <w:rsid w:val="0039156A"/>
    <w:rsid w:val="003A0C9E"/>
    <w:rsid w:val="003A100F"/>
    <w:rsid w:val="003A44C1"/>
    <w:rsid w:val="003B17A7"/>
    <w:rsid w:val="003B6239"/>
    <w:rsid w:val="003B62A8"/>
    <w:rsid w:val="003B70D6"/>
    <w:rsid w:val="003C24CC"/>
    <w:rsid w:val="003C5228"/>
    <w:rsid w:val="003C7569"/>
    <w:rsid w:val="003C7BA8"/>
    <w:rsid w:val="003C7D72"/>
    <w:rsid w:val="003D3598"/>
    <w:rsid w:val="003D4564"/>
    <w:rsid w:val="003D4878"/>
    <w:rsid w:val="003D5CBB"/>
    <w:rsid w:val="003E07CB"/>
    <w:rsid w:val="003E18B1"/>
    <w:rsid w:val="003E2ED1"/>
    <w:rsid w:val="003E6485"/>
    <w:rsid w:val="003F5278"/>
    <w:rsid w:val="00400DFE"/>
    <w:rsid w:val="00401840"/>
    <w:rsid w:val="00402EBE"/>
    <w:rsid w:val="004047D6"/>
    <w:rsid w:val="0040779E"/>
    <w:rsid w:val="004115FD"/>
    <w:rsid w:val="0041498D"/>
    <w:rsid w:val="00420D26"/>
    <w:rsid w:val="00427A94"/>
    <w:rsid w:val="0043122B"/>
    <w:rsid w:val="00431AE7"/>
    <w:rsid w:val="00435CE4"/>
    <w:rsid w:val="00436881"/>
    <w:rsid w:val="00436C27"/>
    <w:rsid w:val="00440B95"/>
    <w:rsid w:val="00442591"/>
    <w:rsid w:val="00452F38"/>
    <w:rsid w:val="0045415C"/>
    <w:rsid w:val="00457884"/>
    <w:rsid w:val="00457FCB"/>
    <w:rsid w:val="0046328A"/>
    <w:rsid w:val="00464A6D"/>
    <w:rsid w:val="004671A3"/>
    <w:rsid w:val="004674B3"/>
    <w:rsid w:val="004700C8"/>
    <w:rsid w:val="00471E58"/>
    <w:rsid w:val="0047209B"/>
    <w:rsid w:val="00472769"/>
    <w:rsid w:val="00472D42"/>
    <w:rsid w:val="00476D09"/>
    <w:rsid w:val="00481900"/>
    <w:rsid w:val="00484EB0"/>
    <w:rsid w:val="0048506D"/>
    <w:rsid w:val="0048512E"/>
    <w:rsid w:val="00485732"/>
    <w:rsid w:val="00485D98"/>
    <w:rsid w:val="00485E7C"/>
    <w:rsid w:val="00486956"/>
    <w:rsid w:val="00486BC7"/>
    <w:rsid w:val="00487D43"/>
    <w:rsid w:val="004912DE"/>
    <w:rsid w:val="00492B25"/>
    <w:rsid w:val="0049378F"/>
    <w:rsid w:val="00493BC0"/>
    <w:rsid w:val="00494F6F"/>
    <w:rsid w:val="00496934"/>
    <w:rsid w:val="00497D2C"/>
    <w:rsid w:val="004A00BF"/>
    <w:rsid w:val="004A1EBD"/>
    <w:rsid w:val="004A2537"/>
    <w:rsid w:val="004A4FA3"/>
    <w:rsid w:val="004A5295"/>
    <w:rsid w:val="004A6004"/>
    <w:rsid w:val="004A709E"/>
    <w:rsid w:val="004B17D7"/>
    <w:rsid w:val="004B1813"/>
    <w:rsid w:val="004B2CF4"/>
    <w:rsid w:val="004B3DAD"/>
    <w:rsid w:val="004B444D"/>
    <w:rsid w:val="004B623A"/>
    <w:rsid w:val="004C0042"/>
    <w:rsid w:val="004C1434"/>
    <w:rsid w:val="004C18E0"/>
    <w:rsid w:val="004C20B0"/>
    <w:rsid w:val="004C47F0"/>
    <w:rsid w:val="004C4ED5"/>
    <w:rsid w:val="004C531B"/>
    <w:rsid w:val="004C604F"/>
    <w:rsid w:val="004D0246"/>
    <w:rsid w:val="004D0650"/>
    <w:rsid w:val="004D2A63"/>
    <w:rsid w:val="004D3912"/>
    <w:rsid w:val="004D5F79"/>
    <w:rsid w:val="004D688B"/>
    <w:rsid w:val="004D7973"/>
    <w:rsid w:val="004E13F7"/>
    <w:rsid w:val="004E208A"/>
    <w:rsid w:val="004E2166"/>
    <w:rsid w:val="004E343F"/>
    <w:rsid w:val="004E3AB5"/>
    <w:rsid w:val="004E63C7"/>
    <w:rsid w:val="004E6CC4"/>
    <w:rsid w:val="004F0EF0"/>
    <w:rsid w:val="004F1C70"/>
    <w:rsid w:val="004F1CD9"/>
    <w:rsid w:val="004F2768"/>
    <w:rsid w:val="004F3B20"/>
    <w:rsid w:val="004F612D"/>
    <w:rsid w:val="00502DF8"/>
    <w:rsid w:val="00503E6E"/>
    <w:rsid w:val="00506082"/>
    <w:rsid w:val="00510DF6"/>
    <w:rsid w:val="0051293A"/>
    <w:rsid w:val="0051368B"/>
    <w:rsid w:val="005168B7"/>
    <w:rsid w:val="00520D22"/>
    <w:rsid w:val="005244AE"/>
    <w:rsid w:val="00525E73"/>
    <w:rsid w:val="00530962"/>
    <w:rsid w:val="00530AD2"/>
    <w:rsid w:val="005316F5"/>
    <w:rsid w:val="005349C3"/>
    <w:rsid w:val="005364F6"/>
    <w:rsid w:val="00537839"/>
    <w:rsid w:val="00542A62"/>
    <w:rsid w:val="00543D58"/>
    <w:rsid w:val="00546AA0"/>
    <w:rsid w:val="005564CE"/>
    <w:rsid w:val="00556C5D"/>
    <w:rsid w:val="00560271"/>
    <w:rsid w:val="00560FC3"/>
    <w:rsid w:val="0056119B"/>
    <w:rsid w:val="00561998"/>
    <w:rsid w:val="005665E0"/>
    <w:rsid w:val="00567334"/>
    <w:rsid w:val="005701D6"/>
    <w:rsid w:val="00571744"/>
    <w:rsid w:val="0057255A"/>
    <w:rsid w:val="0057568E"/>
    <w:rsid w:val="00576D86"/>
    <w:rsid w:val="005774F4"/>
    <w:rsid w:val="00585D7D"/>
    <w:rsid w:val="00591668"/>
    <w:rsid w:val="005916AD"/>
    <w:rsid w:val="0059302A"/>
    <w:rsid w:val="00593AB3"/>
    <w:rsid w:val="005A45A6"/>
    <w:rsid w:val="005A4698"/>
    <w:rsid w:val="005A47E2"/>
    <w:rsid w:val="005B1555"/>
    <w:rsid w:val="005B5611"/>
    <w:rsid w:val="005B57B1"/>
    <w:rsid w:val="005B6620"/>
    <w:rsid w:val="005B7DE6"/>
    <w:rsid w:val="005C348A"/>
    <w:rsid w:val="005C6023"/>
    <w:rsid w:val="005D2040"/>
    <w:rsid w:val="005D30AE"/>
    <w:rsid w:val="005D58CE"/>
    <w:rsid w:val="005D60CE"/>
    <w:rsid w:val="005E3052"/>
    <w:rsid w:val="005E6070"/>
    <w:rsid w:val="005F4D44"/>
    <w:rsid w:val="005F4F77"/>
    <w:rsid w:val="005F7AC5"/>
    <w:rsid w:val="006002CA"/>
    <w:rsid w:val="0060285B"/>
    <w:rsid w:val="00602E8E"/>
    <w:rsid w:val="00603298"/>
    <w:rsid w:val="00603CB2"/>
    <w:rsid w:val="00606744"/>
    <w:rsid w:val="00607D9F"/>
    <w:rsid w:val="00607DD4"/>
    <w:rsid w:val="00617746"/>
    <w:rsid w:val="00623185"/>
    <w:rsid w:val="00624D86"/>
    <w:rsid w:val="00625657"/>
    <w:rsid w:val="00625A06"/>
    <w:rsid w:val="0062626F"/>
    <w:rsid w:val="00626EAB"/>
    <w:rsid w:val="006276F8"/>
    <w:rsid w:val="0063176C"/>
    <w:rsid w:val="00631D78"/>
    <w:rsid w:val="00633950"/>
    <w:rsid w:val="006346A9"/>
    <w:rsid w:val="006356F2"/>
    <w:rsid w:val="0064463A"/>
    <w:rsid w:val="00646A29"/>
    <w:rsid w:val="006512C2"/>
    <w:rsid w:val="006528AD"/>
    <w:rsid w:val="00654EB4"/>
    <w:rsid w:val="00660EC2"/>
    <w:rsid w:val="006616C2"/>
    <w:rsid w:val="00667DFA"/>
    <w:rsid w:val="00670C65"/>
    <w:rsid w:val="00671FE6"/>
    <w:rsid w:val="0067215A"/>
    <w:rsid w:val="00672C98"/>
    <w:rsid w:val="00673F2F"/>
    <w:rsid w:val="00674084"/>
    <w:rsid w:val="00676171"/>
    <w:rsid w:val="006778A3"/>
    <w:rsid w:val="00677F5D"/>
    <w:rsid w:val="006803E1"/>
    <w:rsid w:val="00681B15"/>
    <w:rsid w:val="00681EF8"/>
    <w:rsid w:val="00681FDF"/>
    <w:rsid w:val="0068348F"/>
    <w:rsid w:val="006855D7"/>
    <w:rsid w:val="00687B32"/>
    <w:rsid w:val="00697228"/>
    <w:rsid w:val="00697806"/>
    <w:rsid w:val="00697859"/>
    <w:rsid w:val="00697E15"/>
    <w:rsid w:val="006A0960"/>
    <w:rsid w:val="006A3527"/>
    <w:rsid w:val="006B01E5"/>
    <w:rsid w:val="006B0EB3"/>
    <w:rsid w:val="006B5C5D"/>
    <w:rsid w:val="006C15FF"/>
    <w:rsid w:val="006C64FB"/>
    <w:rsid w:val="006C6F62"/>
    <w:rsid w:val="006D29DD"/>
    <w:rsid w:val="006D5D4B"/>
    <w:rsid w:val="006D67F6"/>
    <w:rsid w:val="006E0113"/>
    <w:rsid w:val="006E66CD"/>
    <w:rsid w:val="006E6AB4"/>
    <w:rsid w:val="006E7246"/>
    <w:rsid w:val="006E7A6F"/>
    <w:rsid w:val="006F0436"/>
    <w:rsid w:val="006F0CCD"/>
    <w:rsid w:val="006F1E7E"/>
    <w:rsid w:val="006F4DDA"/>
    <w:rsid w:val="006F5A4F"/>
    <w:rsid w:val="006F5C94"/>
    <w:rsid w:val="006F7B6B"/>
    <w:rsid w:val="007047F6"/>
    <w:rsid w:val="00706DFE"/>
    <w:rsid w:val="00710907"/>
    <w:rsid w:val="00712F1B"/>
    <w:rsid w:val="00715EAB"/>
    <w:rsid w:val="007173A3"/>
    <w:rsid w:val="00720631"/>
    <w:rsid w:val="00723C17"/>
    <w:rsid w:val="00726050"/>
    <w:rsid w:val="00726407"/>
    <w:rsid w:val="00732ABF"/>
    <w:rsid w:val="0073323E"/>
    <w:rsid w:val="00734FFF"/>
    <w:rsid w:val="00735519"/>
    <w:rsid w:val="0073707C"/>
    <w:rsid w:val="00737D9C"/>
    <w:rsid w:val="007402CA"/>
    <w:rsid w:val="007428D3"/>
    <w:rsid w:val="00745D09"/>
    <w:rsid w:val="00746D03"/>
    <w:rsid w:val="0074759D"/>
    <w:rsid w:val="007506F8"/>
    <w:rsid w:val="007514B1"/>
    <w:rsid w:val="00754EAB"/>
    <w:rsid w:val="00762DC6"/>
    <w:rsid w:val="0076687C"/>
    <w:rsid w:val="007670E6"/>
    <w:rsid w:val="00773F56"/>
    <w:rsid w:val="00777AC9"/>
    <w:rsid w:val="00781757"/>
    <w:rsid w:val="0078252C"/>
    <w:rsid w:val="00785CC9"/>
    <w:rsid w:val="00787955"/>
    <w:rsid w:val="00787E4C"/>
    <w:rsid w:val="00790120"/>
    <w:rsid w:val="0079074F"/>
    <w:rsid w:val="00791967"/>
    <w:rsid w:val="0079206F"/>
    <w:rsid w:val="00793504"/>
    <w:rsid w:val="00795B08"/>
    <w:rsid w:val="007A2007"/>
    <w:rsid w:val="007A318A"/>
    <w:rsid w:val="007A38E6"/>
    <w:rsid w:val="007B11A0"/>
    <w:rsid w:val="007B542A"/>
    <w:rsid w:val="007B673A"/>
    <w:rsid w:val="007B702A"/>
    <w:rsid w:val="007B74D4"/>
    <w:rsid w:val="007C1A9D"/>
    <w:rsid w:val="007C407E"/>
    <w:rsid w:val="007C4249"/>
    <w:rsid w:val="007C53DB"/>
    <w:rsid w:val="007D17B4"/>
    <w:rsid w:val="007D37EA"/>
    <w:rsid w:val="007E378F"/>
    <w:rsid w:val="007E4257"/>
    <w:rsid w:val="007E42B4"/>
    <w:rsid w:val="007E5BAF"/>
    <w:rsid w:val="007E5EED"/>
    <w:rsid w:val="007E6CAF"/>
    <w:rsid w:val="007F349E"/>
    <w:rsid w:val="007F5B8A"/>
    <w:rsid w:val="00800612"/>
    <w:rsid w:val="00800CDB"/>
    <w:rsid w:val="00801FEE"/>
    <w:rsid w:val="0080327B"/>
    <w:rsid w:val="008048A3"/>
    <w:rsid w:val="00805970"/>
    <w:rsid w:val="00805D94"/>
    <w:rsid w:val="00805E95"/>
    <w:rsid w:val="00806B6E"/>
    <w:rsid w:val="008138F8"/>
    <w:rsid w:val="00814609"/>
    <w:rsid w:val="008146A7"/>
    <w:rsid w:val="00817B46"/>
    <w:rsid w:val="00824136"/>
    <w:rsid w:val="008258A6"/>
    <w:rsid w:val="00830842"/>
    <w:rsid w:val="00831447"/>
    <w:rsid w:val="00832D0F"/>
    <w:rsid w:val="00833990"/>
    <w:rsid w:val="0083641F"/>
    <w:rsid w:val="00841594"/>
    <w:rsid w:val="00843567"/>
    <w:rsid w:val="00851F18"/>
    <w:rsid w:val="00853155"/>
    <w:rsid w:val="00854A7A"/>
    <w:rsid w:val="00870F70"/>
    <w:rsid w:val="00874507"/>
    <w:rsid w:val="008758DA"/>
    <w:rsid w:val="00875DAC"/>
    <w:rsid w:val="0087735E"/>
    <w:rsid w:val="00877EDB"/>
    <w:rsid w:val="00881086"/>
    <w:rsid w:val="00884B5A"/>
    <w:rsid w:val="00884E6B"/>
    <w:rsid w:val="00887F14"/>
    <w:rsid w:val="00892B81"/>
    <w:rsid w:val="00892F06"/>
    <w:rsid w:val="00894E8F"/>
    <w:rsid w:val="008950DC"/>
    <w:rsid w:val="008A0B1D"/>
    <w:rsid w:val="008A5F22"/>
    <w:rsid w:val="008B21C8"/>
    <w:rsid w:val="008B5EB0"/>
    <w:rsid w:val="008C0377"/>
    <w:rsid w:val="008C4F7E"/>
    <w:rsid w:val="008C5B5B"/>
    <w:rsid w:val="008C78E0"/>
    <w:rsid w:val="008D4042"/>
    <w:rsid w:val="008D7A9E"/>
    <w:rsid w:val="008E4F98"/>
    <w:rsid w:val="008E5114"/>
    <w:rsid w:val="008E6144"/>
    <w:rsid w:val="008F0E42"/>
    <w:rsid w:val="008F57F7"/>
    <w:rsid w:val="0090117C"/>
    <w:rsid w:val="00901D2D"/>
    <w:rsid w:val="00902FF8"/>
    <w:rsid w:val="00905F5A"/>
    <w:rsid w:val="00906768"/>
    <w:rsid w:val="00911EFF"/>
    <w:rsid w:val="009123DE"/>
    <w:rsid w:val="00912CC5"/>
    <w:rsid w:val="0091480C"/>
    <w:rsid w:val="0091627E"/>
    <w:rsid w:val="009205FE"/>
    <w:rsid w:val="00920DF8"/>
    <w:rsid w:val="009210C5"/>
    <w:rsid w:val="00921525"/>
    <w:rsid w:val="00934B2E"/>
    <w:rsid w:val="00935F25"/>
    <w:rsid w:val="00942056"/>
    <w:rsid w:val="00942215"/>
    <w:rsid w:val="00942807"/>
    <w:rsid w:val="00944897"/>
    <w:rsid w:val="0094615C"/>
    <w:rsid w:val="009464AD"/>
    <w:rsid w:val="00947802"/>
    <w:rsid w:val="00951CF3"/>
    <w:rsid w:val="009533D9"/>
    <w:rsid w:val="00953914"/>
    <w:rsid w:val="00953F22"/>
    <w:rsid w:val="00960866"/>
    <w:rsid w:val="00963BE5"/>
    <w:rsid w:val="00964B90"/>
    <w:rsid w:val="009660A7"/>
    <w:rsid w:val="00967176"/>
    <w:rsid w:val="00972621"/>
    <w:rsid w:val="00974081"/>
    <w:rsid w:val="00974695"/>
    <w:rsid w:val="00974929"/>
    <w:rsid w:val="00974C40"/>
    <w:rsid w:val="0097606B"/>
    <w:rsid w:val="009806E9"/>
    <w:rsid w:val="00985FE9"/>
    <w:rsid w:val="009871E6"/>
    <w:rsid w:val="0099072B"/>
    <w:rsid w:val="009919B2"/>
    <w:rsid w:val="00991ED8"/>
    <w:rsid w:val="00991F34"/>
    <w:rsid w:val="00992FA3"/>
    <w:rsid w:val="009936A1"/>
    <w:rsid w:val="00995EAE"/>
    <w:rsid w:val="0099683E"/>
    <w:rsid w:val="009B51D2"/>
    <w:rsid w:val="009C0BFD"/>
    <w:rsid w:val="009C751C"/>
    <w:rsid w:val="009D4AE3"/>
    <w:rsid w:val="009D5DD9"/>
    <w:rsid w:val="009D677E"/>
    <w:rsid w:val="009E0570"/>
    <w:rsid w:val="009E28FC"/>
    <w:rsid w:val="009E3F62"/>
    <w:rsid w:val="009E7E52"/>
    <w:rsid w:val="009F062D"/>
    <w:rsid w:val="009F0679"/>
    <w:rsid w:val="00A04138"/>
    <w:rsid w:val="00A13473"/>
    <w:rsid w:val="00A135F8"/>
    <w:rsid w:val="00A1366C"/>
    <w:rsid w:val="00A13BB5"/>
    <w:rsid w:val="00A153A3"/>
    <w:rsid w:val="00A21A25"/>
    <w:rsid w:val="00A26915"/>
    <w:rsid w:val="00A27F0A"/>
    <w:rsid w:val="00A405D9"/>
    <w:rsid w:val="00A40A3A"/>
    <w:rsid w:val="00A4138E"/>
    <w:rsid w:val="00A4395D"/>
    <w:rsid w:val="00A47C9E"/>
    <w:rsid w:val="00A52E8A"/>
    <w:rsid w:val="00A53019"/>
    <w:rsid w:val="00A5507C"/>
    <w:rsid w:val="00A5571E"/>
    <w:rsid w:val="00A57344"/>
    <w:rsid w:val="00A57BED"/>
    <w:rsid w:val="00A60A26"/>
    <w:rsid w:val="00A60DB1"/>
    <w:rsid w:val="00A6442F"/>
    <w:rsid w:val="00A65171"/>
    <w:rsid w:val="00A65305"/>
    <w:rsid w:val="00A67776"/>
    <w:rsid w:val="00A70BC7"/>
    <w:rsid w:val="00A71D81"/>
    <w:rsid w:val="00A77246"/>
    <w:rsid w:val="00A808BD"/>
    <w:rsid w:val="00A83E24"/>
    <w:rsid w:val="00A84B10"/>
    <w:rsid w:val="00A931FA"/>
    <w:rsid w:val="00A9328B"/>
    <w:rsid w:val="00A9407A"/>
    <w:rsid w:val="00A947AB"/>
    <w:rsid w:val="00A94D2B"/>
    <w:rsid w:val="00A96BDC"/>
    <w:rsid w:val="00A97AEE"/>
    <w:rsid w:val="00AA0EF3"/>
    <w:rsid w:val="00AA4CD4"/>
    <w:rsid w:val="00AB2C53"/>
    <w:rsid w:val="00AB460F"/>
    <w:rsid w:val="00AC4385"/>
    <w:rsid w:val="00AC5216"/>
    <w:rsid w:val="00AD0700"/>
    <w:rsid w:val="00AD17D2"/>
    <w:rsid w:val="00AD4DE4"/>
    <w:rsid w:val="00AD6851"/>
    <w:rsid w:val="00AE0400"/>
    <w:rsid w:val="00AE0D01"/>
    <w:rsid w:val="00AE25E9"/>
    <w:rsid w:val="00AE273B"/>
    <w:rsid w:val="00AE28EB"/>
    <w:rsid w:val="00AE445F"/>
    <w:rsid w:val="00AE53E5"/>
    <w:rsid w:val="00AE645A"/>
    <w:rsid w:val="00AF282F"/>
    <w:rsid w:val="00AF2867"/>
    <w:rsid w:val="00AF5FD7"/>
    <w:rsid w:val="00AF77F1"/>
    <w:rsid w:val="00B02AF7"/>
    <w:rsid w:val="00B02E81"/>
    <w:rsid w:val="00B04313"/>
    <w:rsid w:val="00B104C3"/>
    <w:rsid w:val="00B1290A"/>
    <w:rsid w:val="00B12EF3"/>
    <w:rsid w:val="00B2069F"/>
    <w:rsid w:val="00B20C97"/>
    <w:rsid w:val="00B22E45"/>
    <w:rsid w:val="00B254EC"/>
    <w:rsid w:val="00B267D6"/>
    <w:rsid w:val="00B27D9D"/>
    <w:rsid w:val="00B3094B"/>
    <w:rsid w:val="00B310AD"/>
    <w:rsid w:val="00B40E2E"/>
    <w:rsid w:val="00B418E9"/>
    <w:rsid w:val="00B474BF"/>
    <w:rsid w:val="00B55E00"/>
    <w:rsid w:val="00B60BB9"/>
    <w:rsid w:val="00B621FD"/>
    <w:rsid w:val="00B65692"/>
    <w:rsid w:val="00B6690C"/>
    <w:rsid w:val="00B66E47"/>
    <w:rsid w:val="00B679E1"/>
    <w:rsid w:val="00B75E7F"/>
    <w:rsid w:val="00B8357A"/>
    <w:rsid w:val="00B85CE5"/>
    <w:rsid w:val="00B87209"/>
    <w:rsid w:val="00B90B5B"/>
    <w:rsid w:val="00B9187D"/>
    <w:rsid w:val="00B91957"/>
    <w:rsid w:val="00B9392C"/>
    <w:rsid w:val="00B94096"/>
    <w:rsid w:val="00BA03B9"/>
    <w:rsid w:val="00BA05BD"/>
    <w:rsid w:val="00BA2AA5"/>
    <w:rsid w:val="00BA6842"/>
    <w:rsid w:val="00BB0709"/>
    <w:rsid w:val="00BB09FE"/>
    <w:rsid w:val="00BB174D"/>
    <w:rsid w:val="00BB7ECE"/>
    <w:rsid w:val="00BB7F16"/>
    <w:rsid w:val="00BC0914"/>
    <w:rsid w:val="00BC0D10"/>
    <w:rsid w:val="00BC57E9"/>
    <w:rsid w:val="00BC5E45"/>
    <w:rsid w:val="00BC6DE8"/>
    <w:rsid w:val="00BC70A8"/>
    <w:rsid w:val="00BD05C9"/>
    <w:rsid w:val="00BD26EB"/>
    <w:rsid w:val="00BD32C5"/>
    <w:rsid w:val="00BD4259"/>
    <w:rsid w:val="00BD5362"/>
    <w:rsid w:val="00BE09D9"/>
    <w:rsid w:val="00BE5EC7"/>
    <w:rsid w:val="00BE79EE"/>
    <w:rsid w:val="00BF07F3"/>
    <w:rsid w:val="00BF0AC8"/>
    <w:rsid w:val="00BF5DFE"/>
    <w:rsid w:val="00BF753F"/>
    <w:rsid w:val="00C0123D"/>
    <w:rsid w:val="00C0197C"/>
    <w:rsid w:val="00C070FD"/>
    <w:rsid w:val="00C107CA"/>
    <w:rsid w:val="00C10F25"/>
    <w:rsid w:val="00C13876"/>
    <w:rsid w:val="00C14400"/>
    <w:rsid w:val="00C16E79"/>
    <w:rsid w:val="00C17B39"/>
    <w:rsid w:val="00C2510F"/>
    <w:rsid w:val="00C27D07"/>
    <w:rsid w:val="00C30362"/>
    <w:rsid w:val="00C315F5"/>
    <w:rsid w:val="00C33DAB"/>
    <w:rsid w:val="00C36C1B"/>
    <w:rsid w:val="00C3780C"/>
    <w:rsid w:val="00C40CED"/>
    <w:rsid w:val="00C447F4"/>
    <w:rsid w:val="00C471A4"/>
    <w:rsid w:val="00C47586"/>
    <w:rsid w:val="00C508C1"/>
    <w:rsid w:val="00C60537"/>
    <w:rsid w:val="00C61CB7"/>
    <w:rsid w:val="00C676F8"/>
    <w:rsid w:val="00C72BAD"/>
    <w:rsid w:val="00C740C0"/>
    <w:rsid w:val="00C75E43"/>
    <w:rsid w:val="00C760F9"/>
    <w:rsid w:val="00C763EC"/>
    <w:rsid w:val="00C77F9E"/>
    <w:rsid w:val="00C84BEA"/>
    <w:rsid w:val="00C850BF"/>
    <w:rsid w:val="00C85D64"/>
    <w:rsid w:val="00CA47BD"/>
    <w:rsid w:val="00CB2775"/>
    <w:rsid w:val="00CB35DA"/>
    <w:rsid w:val="00CB4773"/>
    <w:rsid w:val="00CB5F16"/>
    <w:rsid w:val="00CC0441"/>
    <w:rsid w:val="00CC3437"/>
    <w:rsid w:val="00CC69F0"/>
    <w:rsid w:val="00CC7142"/>
    <w:rsid w:val="00CC7D7B"/>
    <w:rsid w:val="00CE0E82"/>
    <w:rsid w:val="00CF7F73"/>
    <w:rsid w:val="00D01EF6"/>
    <w:rsid w:val="00D043F0"/>
    <w:rsid w:val="00D05CDB"/>
    <w:rsid w:val="00D10E27"/>
    <w:rsid w:val="00D12723"/>
    <w:rsid w:val="00D149D9"/>
    <w:rsid w:val="00D16BBF"/>
    <w:rsid w:val="00D1719B"/>
    <w:rsid w:val="00D17479"/>
    <w:rsid w:val="00D204E6"/>
    <w:rsid w:val="00D2696B"/>
    <w:rsid w:val="00D31163"/>
    <w:rsid w:val="00D311DE"/>
    <w:rsid w:val="00D31648"/>
    <w:rsid w:val="00D33380"/>
    <w:rsid w:val="00D33550"/>
    <w:rsid w:val="00D33C19"/>
    <w:rsid w:val="00D340EF"/>
    <w:rsid w:val="00D359A0"/>
    <w:rsid w:val="00D35B13"/>
    <w:rsid w:val="00D429B8"/>
    <w:rsid w:val="00D436BC"/>
    <w:rsid w:val="00D43960"/>
    <w:rsid w:val="00D52326"/>
    <w:rsid w:val="00D52F23"/>
    <w:rsid w:val="00D556E3"/>
    <w:rsid w:val="00D568A0"/>
    <w:rsid w:val="00D56DCC"/>
    <w:rsid w:val="00D57CC5"/>
    <w:rsid w:val="00D600C9"/>
    <w:rsid w:val="00D63498"/>
    <w:rsid w:val="00D700E2"/>
    <w:rsid w:val="00D70513"/>
    <w:rsid w:val="00D73478"/>
    <w:rsid w:val="00D74783"/>
    <w:rsid w:val="00D76239"/>
    <w:rsid w:val="00D83C94"/>
    <w:rsid w:val="00D852BC"/>
    <w:rsid w:val="00D87556"/>
    <w:rsid w:val="00D877F3"/>
    <w:rsid w:val="00D90A66"/>
    <w:rsid w:val="00D95DE2"/>
    <w:rsid w:val="00DA22E0"/>
    <w:rsid w:val="00DA3805"/>
    <w:rsid w:val="00DA410A"/>
    <w:rsid w:val="00DA47BE"/>
    <w:rsid w:val="00DA5F9E"/>
    <w:rsid w:val="00DA78A1"/>
    <w:rsid w:val="00DA7F01"/>
    <w:rsid w:val="00DB1361"/>
    <w:rsid w:val="00DB578C"/>
    <w:rsid w:val="00DB795F"/>
    <w:rsid w:val="00DC0AF5"/>
    <w:rsid w:val="00DC3D00"/>
    <w:rsid w:val="00DC5698"/>
    <w:rsid w:val="00DC56CB"/>
    <w:rsid w:val="00DC6CE8"/>
    <w:rsid w:val="00DD492B"/>
    <w:rsid w:val="00DD7D14"/>
    <w:rsid w:val="00DE1897"/>
    <w:rsid w:val="00DE6333"/>
    <w:rsid w:val="00DE638A"/>
    <w:rsid w:val="00DE7921"/>
    <w:rsid w:val="00DE7D7D"/>
    <w:rsid w:val="00DF09F2"/>
    <w:rsid w:val="00DF43DE"/>
    <w:rsid w:val="00DF5210"/>
    <w:rsid w:val="00DF7CB6"/>
    <w:rsid w:val="00E018C3"/>
    <w:rsid w:val="00E01E0B"/>
    <w:rsid w:val="00E0272D"/>
    <w:rsid w:val="00E058BD"/>
    <w:rsid w:val="00E062B5"/>
    <w:rsid w:val="00E17903"/>
    <w:rsid w:val="00E22A77"/>
    <w:rsid w:val="00E26765"/>
    <w:rsid w:val="00E269E1"/>
    <w:rsid w:val="00E314A3"/>
    <w:rsid w:val="00E33C88"/>
    <w:rsid w:val="00E36AE4"/>
    <w:rsid w:val="00E42E3B"/>
    <w:rsid w:val="00E46787"/>
    <w:rsid w:val="00E467BE"/>
    <w:rsid w:val="00E47D87"/>
    <w:rsid w:val="00E555E3"/>
    <w:rsid w:val="00E56CA2"/>
    <w:rsid w:val="00E57593"/>
    <w:rsid w:val="00E6264E"/>
    <w:rsid w:val="00E62BDE"/>
    <w:rsid w:val="00E6339A"/>
    <w:rsid w:val="00E716BE"/>
    <w:rsid w:val="00E72823"/>
    <w:rsid w:val="00E749B8"/>
    <w:rsid w:val="00E7537B"/>
    <w:rsid w:val="00E755B4"/>
    <w:rsid w:val="00E75AD4"/>
    <w:rsid w:val="00E776E0"/>
    <w:rsid w:val="00E81F51"/>
    <w:rsid w:val="00E83337"/>
    <w:rsid w:val="00E85AE8"/>
    <w:rsid w:val="00E86BFC"/>
    <w:rsid w:val="00E914CA"/>
    <w:rsid w:val="00E91986"/>
    <w:rsid w:val="00E922AE"/>
    <w:rsid w:val="00E93824"/>
    <w:rsid w:val="00EA2278"/>
    <w:rsid w:val="00EA2484"/>
    <w:rsid w:val="00EA55B0"/>
    <w:rsid w:val="00EA5806"/>
    <w:rsid w:val="00EA7B32"/>
    <w:rsid w:val="00EB4BB7"/>
    <w:rsid w:val="00EB72FC"/>
    <w:rsid w:val="00EC00F5"/>
    <w:rsid w:val="00EC2F72"/>
    <w:rsid w:val="00EC7B10"/>
    <w:rsid w:val="00EC7DDE"/>
    <w:rsid w:val="00ED0454"/>
    <w:rsid w:val="00EE0D8F"/>
    <w:rsid w:val="00EE15DA"/>
    <w:rsid w:val="00EE453C"/>
    <w:rsid w:val="00EF03DD"/>
    <w:rsid w:val="00EF1939"/>
    <w:rsid w:val="00EF1F23"/>
    <w:rsid w:val="00EF5733"/>
    <w:rsid w:val="00EF7F14"/>
    <w:rsid w:val="00F060CB"/>
    <w:rsid w:val="00F063DA"/>
    <w:rsid w:val="00F1480C"/>
    <w:rsid w:val="00F22C67"/>
    <w:rsid w:val="00F22F84"/>
    <w:rsid w:val="00F26E8C"/>
    <w:rsid w:val="00F27A67"/>
    <w:rsid w:val="00F30B82"/>
    <w:rsid w:val="00F32606"/>
    <w:rsid w:val="00F411D0"/>
    <w:rsid w:val="00F41A2B"/>
    <w:rsid w:val="00F4244D"/>
    <w:rsid w:val="00F42478"/>
    <w:rsid w:val="00F43413"/>
    <w:rsid w:val="00F461EB"/>
    <w:rsid w:val="00F51D8A"/>
    <w:rsid w:val="00F54C08"/>
    <w:rsid w:val="00F5796B"/>
    <w:rsid w:val="00F57EC3"/>
    <w:rsid w:val="00F63824"/>
    <w:rsid w:val="00F64387"/>
    <w:rsid w:val="00F65BA3"/>
    <w:rsid w:val="00F66744"/>
    <w:rsid w:val="00F67077"/>
    <w:rsid w:val="00F7088B"/>
    <w:rsid w:val="00F7150B"/>
    <w:rsid w:val="00F7198E"/>
    <w:rsid w:val="00F73811"/>
    <w:rsid w:val="00F74CC7"/>
    <w:rsid w:val="00F75CD0"/>
    <w:rsid w:val="00F76F08"/>
    <w:rsid w:val="00F77A11"/>
    <w:rsid w:val="00F905C5"/>
    <w:rsid w:val="00F97B5D"/>
    <w:rsid w:val="00FA020B"/>
    <w:rsid w:val="00FA7C05"/>
    <w:rsid w:val="00FB293F"/>
    <w:rsid w:val="00FB4D45"/>
    <w:rsid w:val="00FB6053"/>
    <w:rsid w:val="00FB612D"/>
    <w:rsid w:val="00FB6C52"/>
    <w:rsid w:val="00FB73BF"/>
    <w:rsid w:val="00FB7514"/>
    <w:rsid w:val="00FC3E1F"/>
    <w:rsid w:val="00FC532E"/>
    <w:rsid w:val="00FC6DEB"/>
    <w:rsid w:val="00FD2F78"/>
    <w:rsid w:val="00FD66F4"/>
    <w:rsid w:val="00FE32B7"/>
    <w:rsid w:val="00FE6342"/>
    <w:rsid w:val="00FF06A9"/>
    <w:rsid w:val="00FF0A0A"/>
    <w:rsid w:val="00FF0A33"/>
    <w:rsid w:val="00FF234F"/>
    <w:rsid w:val="00FF3DFF"/>
    <w:rsid w:val="00FF496B"/>
    <w:rsid w:val="00FF6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61B1A"/>
  <w15:docId w15:val="{57DCCC40-0203-4FAA-99C3-8238A8C1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AA0"/>
    <w:pPr>
      <w:spacing w:line="240" w:lineRule="exact"/>
    </w:pPr>
    <w:rPr>
      <w:rFonts w:eastAsiaTheme="minorEastAsia"/>
      <w:sz w:val="20"/>
    </w:rPr>
  </w:style>
  <w:style w:type="paragraph" w:styleId="Heading1">
    <w:name w:val="heading 1"/>
    <w:basedOn w:val="Normal"/>
    <w:next w:val="Normal"/>
    <w:link w:val="Heading1Char"/>
    <w:autoRedefine/>
    <w:uiPriority w:val="9"/>
    <w:qFormat/>
    <w:rsid w:val="00A947AB"/>
    <w:pPr>
      <w:numPr>
        <w:numId w:val="14"/>
      </w:numPr>
      <w:spacing w:before="240" w:line="320" w:lineRule="exact"/>
      <w:ind w:left="574"/>
      <w:contextualSpacing/>
      <w:outlineLvl w:val="0"/>
    </w:pPr>
    <w:rPr>
      <w:rFonts w:ascii="Arial" w:eastAsia="Times New Roman" w:hAnsi="Arial" w:cstheme="majorBidi"/>
      <w:bCs/>
      <w:color w:val="004899" w:themeColor="accent2"/>
      <w:sz w:val="30"/>
      <w:szCs w:val="28"/>
    </w:rPr>
  </w:style>
  <w:style w:type="paragraph" w:styleId="Heading2">
    <w:name w:val="heading 2"/>
    <w:basedOn w:val="Normal"/>
    <w:next w:val="Normal"/>
    <w:link w:val="Heading2Char"/>
    <w:autoRedefine/>
    <w:uiPriority w:val="9"/>
    <w:unhideWhenUsed/>
    <w:qFormat/>
    <w:rsid w:val="006F7B6B"/>
    <w:pPr>
      <w:numPr>
        <w:ilvl w:val="1"/>
        <w:numId w:val="27"/>
      </w:numPr>
      <w:spacing w:before="240"/>
      <w:outlineLvl w:val="1"/>
    </w:pPr>
    <w:rPr>
      <w:rFonts w:ascii="Arial" w:eastAsiaTheme="majorEastAsia" w:hAnsi="Arial" w:cstheme="majorBidi"/>
      <w:b/>
      <w:bCs/>
      <w:caps/>
      <w:sz w:val="24"/>
      <w:szCs w:val="26"/>
    </w:rPr>
  </w:style>
  <w:style w:type="paragraph" w:styleId="Heading3">
    <w:name w:val="heading 3"/>
    <w:basedOn w:val="Normal"/>
    <w:next w:val="Normal"/>
    <w:link w:val="Heading3Char"/>
    <w:autoRedefine/>
    <w:uiPriority w:val="9"/>
    <w:unhideWhenUsed/>
    <w:qFormat/>
    <w:rsid w:val="006528AD"/>
    <w:pPr>
      <w:numPr>
        <w:ilvl w:val="2"/>
        <w:numId w:val="27"/>
      </w:numPr>
      <w:spacing w:before="240"/>
      <w:outlineLvl w:val="2"/>
    </w:pPr>
    <w:rPr>
      <w:rFonts w:ascii="Arial" w:eastAsiaTheme="majorEastAsia" w:hAnsi="Arial" w:cstheme="majorBidi"/>
      <w:b/>
      <w:bCs/>
      <w:sz w:val="24"/>
    </w:rPr>
  </w:style>
  <w:style w:type="paragraph" w:styleId="Heading4">
    <w:name w:val="heading 4"/>
    <w:basedOn w:val="Normal"/>
    <w:next w:val="Normal"/>
    <w:link w:val="Heading4Char"/>
    <w:autoRedefine/>
    <w:uiPriority w:val="9"/>
    <w:unhideWhenUsed/>
    <w:qFormat/>
    <w:rsid w:val="00302C8C"/>
    <w:pPr>
      <w:numPr>
        <w:ilvl w:val="3"/>
        <w:numId w:val="27"/>
      </w:numPr>
      <w:spacing w:before="240" w:after="0"/>
      <w:outlineLvl w:val="3"/>
    </w:pPr>
    <w:rPr>
      <w:rFonts w:ascii="Arial" w:eastAsiaTheme="majorEastAsia" w:hAnsi="Arial" w:cstheme="majorBidi"/>
      <w:b/>
      <w:bCs/>
      <w:iCs/>
      <w:color w:val="004899" w:themeColor="accent2"/>
    </w:rPr>
  </w:style>
  <w:style w:type="paragraph" w:styleId="Heading5">
    <w:name w:val="heading 5"/>
    <w:basedOn w:val="Normal"/>
    <w:next w:val="Normal"/>
    <w:link w:val="Heading5Char"/>
    <w:uiPriority w:val="9"/>
    <w:semiHidden/>
    <w:unhideWhenUsed/>
    <w:qFormat/>
    <w:rsid w:val="00D600C9"/>
    <w:pPr>
      <w:keepNext/>
      <w:keepLines/>
      <w:numPr>
        <w:ilvl w:val="4"/>
        <w:numId w:val="27"/>
      </w:numPr>
      <w:spacing w:before="40" w:after="0"/>
      <w:outlineLvl w:val="4"/>
    </w:pPr>
    <w:rPr>
      <w:rFonts w:asciiTheme="majorHAnsi" w:eastAsiaTheme="majorEastAsia" w:hAnsiTheme="majorHAnsi" w:cstheme="majorBidi"/>
      <w:color w:val="171231" w:themeColor="accent1" w:themeShade="BF"/>
    </w:rPr>
  </w:style>
  <w:style w:type="paragraph" w:styleId="Heading6">
    <w:name w:val="heading 6"/>
    <w:basedOn w:val="Normal"/>
    <w:next w:val="Normal"/>
    <w:link w:val="Heading6Char"/>
    <w:uiPriority w:val="9"/>
    <w:semiHidden/>
    <w:unhideWhenUsed/>
    <w:qFormat/>
    <w:rsid w:val="00805E95"/>
    <w:pPr>
      <w:keepNext/>
      <w:keepLines/>
      <w:numPr>
        <w:ilvl w:val="5"/>
        <w:numId w:val="27"/>
      </w:numPr>
      <w:spacing w:before="40" w:after="0"/>
      <w:outlineLvl w:val="5"/>
    </w:pPr>
    <w:rPr>
      <w:rFonts w:asciiTheme="majorHAnsi" w:eastAsiaTheme="majorEastAsia" w:hAnsiTheme="majorHAnsi" w:cstheme="majorBidi"/>
      <w:color w:val="0F0C21" w:themeColor="accent1" w:themeShade="7F"/>
    </w:rPr>
  </w:style>
  <w:style w:type="paragraph" w:styleId="Heading7">
    <w:name w:val="heading 7"/>
    <w:basedOn w:val="Normal"/>
    <w:next w:val="Normal"/>
    <w:link w:val="Heading7Char"/>
    <w:uiPriority w:val="9"/>
    <w:semiHidden/>
    <w:unhideWhenUsed/>
    <w:qFormat/>
    <w:rsid w:val="00805E95"/>
    <w:pPr>
      <w:keepNext/>
      <w:keepLines/>
      <w:numPr>
        <w:ilvl w:val="6"/>
        <w:numId w:val="27"/>
      </w:numPr>
      <w:spacing w:before="40" w:after="0"/>
      <w:outlineLvl w:val="6"/>
    </w:pPr>
    <w:rPr>
      <w:rFonts w:asciiTheme="majorHAnsi" w:eastAsiaTheme="majorEastAsia" w:hAnsiTheme="majorHAnsi" w:cstheme="majorBidi"/>
      <w:i/>
      <w:iCs/>
      <w:color w:val="0F0C21" w:themeColor="accent1" w:themeShade="7F"/>
    </w:rPr>
  </w:style>
  <w:style w:type="paragraph" w:styleId="Heading8">
    <w:name w:val="heading 8"/>
    <w:basedOn w:val="Normal"/>
    <w:next w:val="Normal"/>
    <w:link w:val="Heading8Char"/>
    <w:uiPriority w:val="9"/>
    <w:semiHidden/>
    <w:unhideWhenUsed/>
    <w:qFormat/>
    <w:rsid w:val="00805E95"/>
    <w:pPr>
      <w:keepNext/>
      <w:keepLines/>
      <w:numPr>
        <w:ilvl w:val="7"/>
        <w:numId w:val="27"/>
      </w:numPr>
      <w:spacing w:before="40" w:after="0"/>
      <w:outlineLvl w:val="7"/>
    </w:pPr>
    <w:rPr>
      <w:rFonts w:asciiTheme="majorHAnsi" w:eastAsiaTheme="majorEastAsia" w:hAnsiTheme="majorHAnsi" w:cstheme="majorBidi"/>
      <w:color w:val="5C5C5C" w:themeColor="text1" w:themeTint="D8"/>
      <w:sz w:val="21"/>
      <w:szCs w:val="21"/>
    </w:rPr>
  </w:style>
  <w:style w:type="paragraph" w:styleId="Heading9">
    <w:name w:val="heading 9"/>
    <w:basedOn w:val="Normal"/>
    <w:next w:val="Normal"/>
    <w:link w:val="Heading9Char"/>
    <w:uiPriority w:val="9"/>
    <w:semiHidden/>
    <w:unhideWhenUsed/>
    <w:qFormat/>
    <w:rsid w:val="00805E95"/>
    <w:pPr>
      <w:keepNext/>
      <w:keepLines/>
      <w:numPr>
        <w:ilvl w:val="8"/>
        <w:numId w:val="27"/>
      </w:numPr>
      <w:spacing w:before="40" w:after="0"/>
      <w:outlineLvl w:val="8"/>
    </w:pPr>
    <w:rPr>
      <w:rFonts w:asciiTheme="majorHAnsi" w:eastAsiaTheme="majorEastAsia" w:hAnsiTheme="majorHAnsi" w:cstheme="majorBidi"/>
      <w:i/>
      <w:iCs/>
      <w:color w:val="5C5C5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7AB"/>
    <w:rPr>
      <w:rFonts w:ascii="Arial" w:eastAsia="Times New Roman" w:hAnsi="Arial" w:cstheme="majorBidi"/>
      <w:bCs/>
      <w:color w:val="004899" w:themeColor="accent2"/>
      <w:sz w:val="30"/>
      <w:szCs w:val="28"/>
    </w:rPr>
  </w:style>
  <w:style w:type="character" w:customStyle="1" w:styleId="Heading2Char">
    <w:name w:val="Heading 2 Char"/>
    <w:basedOn w:val="DefaultParagraphFont"/>
    <w:link w:val="Heading2"/>
    <w:uiPriority w:val="9"/>
    <w:rsid w:val="006F7B6B"/>
    <w:rPr>
      <w:rFonts w:ascii="Arial" w:eastAsiaTheme="majorEastAsia" w:hAnsi="Arial" w:cstheme="majorBidi"/>
      <w:b/>
      <w:bCs/>
      <w:caps/>
      <w:sz w:val="24"/>
      <w:szCs w:val="26"/>
    </w:rPr>
  </w:style>
  <w:style w:type="character" w:customStyle="1" w:styleId="Heading3Char">
    <w:name w:val="Heading 3 Char"/>
    <w:basedOn w:val="DefaultParagraphFont"/>
    <w:link w:val="Heading3"/>
    <w:uiPriority w:val="9"/>
    <w:rsid w:val="006528AD"/>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302C8C"/>
    <w:rPr>
      <w:rFonts w:ascii="Arial" w:eastAsiaTheme="majorEastAsia" w:hAnsi="Arial" w:cstheme="majorBidi"/>
      <w:b/>
      <w:bCs/>
      <w:iCs/>
      <w:color w:val="004899" w:themeColor="accent2"/>
      <w:sz w:val="20"/>
    </w:rPr>
  </w:style>
  <w:style w:type="paragraph" w:styleId="Header">
    <w:name w:val="header"/>
    <w:basedOn w:val="Normal"/>
    <w:link w:val="HeaderChar"/>
    <w:uiPriority w:val="99"/>
    <w:unhideWhenUsed/>
    <w:rsid w:val="005916AD"/>
    <w:pPr>
      <w:tabs>
        <w:tab w:val="center" w:pos="4513"/>
        <w:tab w:val="right" w:pos="9026"/>
      </w:tabs>
      <w:spacing w:after="0"/>
    </w:pPr>
  </w:style>
  <w:style w:type="character" w:customStyle="1" w:styleId="HeaderChar">
    <w:name w:val="Header Char"/>
    <w:basedOn w:val="DefaultParagraphFont"/>
    <w:link w:val="Header"/>
    <w:uiPriority w:val="99"/>
    <w:rsid w:val="005916AD"/>
  </w:style>
  <w:style w:type="paragraph" w:styleId="Footer">
    <w:name w:val="footer"/>
    <w:basedOn w:val="Normal"/>
    <w:link w:val="FooterChar"/>
    <w:uiPriority w:val="99"/>
    <w:unhideWhenUsed/>
    <w:rsid w:val="002E6520"/>
    <w:pPr>
      <w:tabs>
        <w:tab w:val="center" w:pos="4513"/>
        <w:tab w:val="right" w:pos="9026"/>
      </w:tabs>
      <w:spacing w:after="0" w:line="200" w:lineRule="exact"/>
    </w:pPr>
    <w:rPr>
      <w:color w:val="201943" w:themeColor="accent1"/>
    </w:rPr>
  </w:style>
  <w:style w:type="character" w:customStyle="1" w:styleId="FooterChar">
    <w:name w:val="Footer Char"/>
    <w:basedOn w:val="DefaultParagraphFont"/>
    <w:link w:val="Footer"/>
    <w:uiPriority w:val="99"/>
    <w:rsid w:val="002E6520"/>
    <w:rPr>
      <w:rFonts w:eastAsiaTheme="minorEastAsia"/>
      <w:color w:val="201943" w:themeColor="accent1"/>
      <w:sz w:val="20"/>
    </w:rPr>
  </w:style>
  <w:style w:type="paragraph" w:styleId="BalloonText">
    <w:name w:val="Balloon Text"/>
    <w:basedOn w:val="Normal"/>
    <w:link w:val="BalloonTextChar"/>
    <w:uiPriority w:val="99"/>
    <w:semiHidden/>
    <w:unhideWhenUsed/>
    <w:rsid w:val="005916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6AD"/>
    <w:rPr>
      <w:rFonts w:ascii="Tahoma" w:hAnsi="Tahoma" w:cs="Tahoma"/>
      <w:sz w:val="16"/>
      <w:szCs w:val="16"/>
    </w:rPr>
  </w:style>
  <w:style w:type="paragraph" w:styleId="ListParagraph">
    <w:name w:val="List Paragraph"/>
    <w:aliases w:val="Bullet level 1"/>
    <w:basedOn w:val="Normal"/>
    <w:link w:val="ListParagraphChar"/>
    <w:autoRedefine/>
    <w:uiPriority w:val="34"/>
    <w:qFormat/>
    <w:rsid w:val="0091480C"/>
    <w:pPr>
      <w:numPr>
        <w:numId w:val="30"/>
      </w:numPr>
      <w:spacing w:before="240" w:after="300" w:line="340" w:lineRule="exact"/>
      <w:contextualSpacing/>
      <w:outlineLvl w:val="0"/>
    </w:pPr>
    <w:rPr>
      <w:b/>
      <w:bCs/>
    </w:rPr>
  </w:style>
  <w:style w:type="character" w:styleId="Hyperlink">
    <w:name w:val="Hyperlink"/>
    <w:basedOn w:val="DefaultParagraphFont"/>
    <w:uiPriority w:val="99"/>
    <w:unhideWhenUsed/>
    <w:rsid w:val="0013056F"/>
    <w:rPr>
      <w:color w:val="004899" w:themeColor="hyperlink"/>
      <w:u w:val="single"/>
    </w:rPr>
  </w:style>
  <w:style w:type="paragraph" w:styleId="NoSpacing">
    <w:name w:val="No Spacing"/>
    <w:link w:val="NoSpacingChar"/>
    <w:uiPriority w:val="1"/>
    <w:qFormat/>
    <w:rsid w:val="006B0EB3"/>
    <w:pPr>
      <w:spacing w:after="0"/>
    </w:pPr>
  </w:style>
  <w:style w:type="character" w:customStyle="1" w:styleId="NoSpacingChar">
    <w:name w:val="No Spacing Char"/>
    <w:basedOn w:val="DefaultParagraphFont"/>
    <w:link w:val="NoSpacing"/>
    <w:uiPriority w:val="1"/>
    <w:rsid w:val="00047E20"/>
  </w:style>
  <w:style w:type="character" w:styleId="FollowedHyperlink">
    <w:name w:val="FollowedHyperlink"/>
    <w:basedOn w:val="DefaultParagraphFont"/>
    <w:uiPriority w:val="99"/>
    <w:semiHidden/>
    <w:unhideWhenUsed/>
    <w:rsid w:val="0097606B"/>
    <w:rPr>
      <w:color w:val="201943" w:themeColor="followedHyperlink"/>
      <w:u w:val="single"/>
    </w:rPr>
  </w:style>
  <w:style w:type="paragraph" w:customStyle="1" w:styleId="Tableheading">
    <w:name w:val="Table heading"/>
    <w:basedOn w:val="Normal"/>
    <w:qFormat/>
    <w:rsid w:val="00B2069F"/>
    <w:pPr>
      <w:spacing w:before="40" w:after="40"/>
    </w:pPr>
    <w:rPr>
      <w:b/>
      <w:color w:val="FFFFFF" w:themeColor="background1"/>
      <w:szCs w:val="20"/>
      <w:lang w:bidi="en-US"/>
    </w:rPr>
  </w:style>
  <w:style w:type="paragraph" w:customStyle="1" w:styleId="ListParagraph1">
    <w:name w:val="List Paragraph1"/>
    <w:aliases w:val="Bullet level 2"/>
    <w:basedOn w:val="ListParagraph"/>
    <w:qFormat/>
    <w:rsid w:val="00525E73"/>
    <w:pPr>
      <w:numPr>
        <w:numId w:val="1"/>
      </w:numPr>
      <w:ind w:left="634" w:hanging="274"/>
    </w:pPr>
    <w:rPr>
      <w:szCs w:val="20"/>
      <w:lang w:bidi="en-US"/>
    </w:rPr>
  </w:style>
  <w:style w:type="paragraph" w:customStyle="1" w:styleId="Tabletext">
    <w:name w:val="Table text"/>
    <w:basedOn w:val="Normal"/>
    <w:qFormat/>
    <w:rsid w:val="00B2069F"/>
    <w:pPr>
      <w:spacing w:before="60" w:after="60"/>
    </w:pPr>
    <w:rPr>
      <w:szCs w:val="20"/>
      <w:lang w:bidi="en-US"/>
    </w:rPr>
  </w:style>
  <w:style w:type="character" w:customStyle="1" w:styleId="DocumentTitle">
    <w:name w:val="Document Title"/>
    <w:basedOn w:val="DefaultParagraphFont"/>
    <w:uiPriority w:val="1"/>
    <w:rsid w:val="00225D6A"/>
    <w:rPr>
      <w:rFonts w:ascii="Arial" w:hAnsi="Arial"/>
      <w:color w:val="ED694B" w:themeColor="accent3"/>
      <w:sz w:val="56"/>
    </w:rPr>
  </w:style>
  <w:style w:type="table" w:styleId="LightList-Accent1">
    <w:name w:val="Light List Accent 1"/>
    <w:basedOn w:val="TableNormal"/>
    <w:uiPriority w:val="61"/>
    <w:rsid w:val="00B2069F"/>
    <w:pPr>
      <w:spacing w:after="0"/>
    </w:pPr>
    <w:tblPr>
      <w:tblStyleRowBandSize w:val="1"/>
      <w:tblStyleColBandSize w:val="1"/>
      <w:tblBorders>
        <w:top w:val="single" w:sz="8" w:space="0" w:color="201943" w:themeColor="accent1"/>
        <w:left w:val="single" w:sz="8" w:space="0" w:color="201943" w:themeColor="accent1"/>
        <w:bottom w:val="single" w:sz="8" w:space="0" w:color="201943" w:themeColor="accent1"/>
        <w:right w:val="single" w:sz="8" w:space="0" w:color="201943" w:themeColor="accent1"/>
      </w:tblBorders>
    </w:tblPr>
    <w:tblStylePr w:type="firstRow">
      <w:pPr>
        <w:spacing w:before="0" w:after="0" w:line="240" w:lineRule="auto"/>
      </w:pPr>
      <w:rPr>
        <w:b/>
        <w:bCs/>
        <w:color w:val="FFFFFF" w:themeColor="background1"/>
      </w:rPr>
      <w:tblPr/>
      <w:tcPr>
        <w:shd w:val="clear" w:color="auto" w:fill="201943" w:themeFill="accent1"/>
      </w:tcPr>
    </w:tblStylePr>
    <w:tblStylePr w:type="lastRow">
      <w:pPr>
        <w:spacing w:before="0" w:after="0" w:line="240" w:lineRule="auto"/>
      </w:pPr>
      <w:rPr>
        <w:b/>
        <w:bCs/>
      </w:rPr>
      <w:tblPr/>
      <w:tcPr>
        <w:tcBorders>
          <w:top w:val="double" w:sz="6" w:space="0" w:color="201943" w:themeColor="accent1"/>
          <w:left w:val="single" w:sz="8" w:space="0" w:color="201943" w:themeColor="accent1"/>
          <w:bottom w:val="single" w:sz="8" w:space="0" w:color="201943" w:themeColor="accent1"/>
          <w:right w:val="single" w:sz="8" w:space="0" w:color="201943" w:themeColor="accent1"/>
        </w:tcBorders>
      </w:tcPr>
    </w:tblStylePr>
    <w:tblStylePr w:type="firstCol">
      <w:rPr>
        <w:b/>
        <w:bCs/>
      </w:rPr>
    </w:tblStylePr>
    <w:tblStylePr w:type="lastCol">
      <w:rPr>
        <w:b/>
        <w:bCs/>
      </w:rPr>
    </w:tblStylePr>
    <w:tblStylePr w:type="band1Vert">
      <w:tblPr/>
      <w:tcPr>
        <w:tcBorders>
          <w:top w:val="single" w:sz="8" w:space="0" w:color="201943" w:themeColor="accent1"/>
          <w:left w:val="single" w:sz="8" w:space="0" w:color="201943" w:themeColor="accent1"/>
          <w:bottom w:val="single" w:sz="8" w:space="0" w:color="201943" w:themeColor="accent1"/>
          <w:right w:val="single" w:sz="8" w:space="0" w:color="201943" w:themeColor="accent1"/>
        </w:tcBorders>
      </w:tcPr>
    </w:tblStylePr>
    <w:tblStylePr w:type="band1Horz">
      <w:tblPr/>
      <w:tcPr>
        <w:tcBorders>
          <w:top w:val="single" w:sz="8" w:space="0" w:color="201943" w:themeColor="accent1"/>
          <w:left w:val="single" w:sz="8" w:space="0" w:color="201943" w:themeColor="accent1"/>
          <w:bottom w:val="single" w:sz="8" w:space="0" w:color="201943" w:themeColor="accent1"/>
          <w:right w:val="single" w:sz="8" w:space="0" w:color="201943" w:themeColor="accent1"/>
        </w:tcBorders>
      </w:tcPr>
    </w:tblStylePr>
  </w:style>
  <w:style w:type="table" w:styleId="MediumGrid3-Accent2">
    <w:name w:val="Medium Grid 3 Accent 2"/>
    <w:basedOn w:val="TableNormal"/>
    <w:uiPriority w:val="69"/>
    <w:rsid w:val="00B2069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89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89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89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89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A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A0FF" w:themeFill="accent2" w:themeFillTint="7F"/>
      </w:tcPr>
    </w:tblStylePr>
  </w:style>
  <w:style w:type="table" w:styleId="GridTable1LightAccent2">
    <w:name w:val="Grid Table 1 Light Accent 2"/>
    <w:basedOn w:val="TableNormal"/>
    <w:uiPriority w:val="46"/>
    <w:rsid w:val="002E6D63"/>
    <w:pPr>
      <w:spacing w:after="0"/>
    </w:pPr>
    <w:tblPr>
      <w:tblStyleRowBandSize w:val="1"/>
      <w:tblStyleColBandSize w:val="1"/>
      <w:tblBorders>
        <w:top w:val="single" w:sz="4" w:space="0" w:color="70B3FF" w:themeColor="accent2" w:themeTint="66"/>
        <w:left w:val="single" w:sz="4" w:space="0" w:color="70B3FF" w:themeColor="accent2" w:themeTint="66"/>
        <w:bottom w:val="single" w:sz="4" w:space="0" w:color="70B3FF" w:themeColor="accent2" w:themeTint="66"/>
        <w:right w:val="single" w:sz="4" w:space="0" w:color="70B3FF" w:themeColor="accent2" w:themeTint="66"/>
        <w:insideH w:val="single" w:sz="4" w:space="0" w:color="70B3FF" w:themeColor="accent2" w:themeTint="66"/>
        <w:insideV w:val="single" w:sz="4" w:space="0" w:color="70B3FF" w:themeColor="accent2" w:themeTint="66"/>
      </w:tblBorders>
    </w:tblPr>
    <w:tblStylePr w:type="firstRow">
      <w:rPr>
        <w:b/>
        <w:bCs/>
      </w:rPr>
      <w:tblPr/>
      <w:tcPr>
        <w:tcBorders>
          <w:bottom w:val="single" w:sz="12" w:space="0" w:color="288DFF" w:themeColor="accent2" w:themeTint="99"/>
        </w:tcBorders>
      </w:tcPr>
    </w:tblStylePr>
    <w:tblStylePr w:type="lastRow">
      <w:rPr>
        <w:b/>
        <w:bCs/>
      </w:rPr>
      <w:tblPr/>
      <w:tcPr>
        <w:tcBorders>
          <w:top w:val="double" w:sz="2" w:space="0" w:color="288DFF" w:themeColor="accent2"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2E6D63"/>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customStyle="1" w:styleId="documentheading">
    <w:name w:val="document heading"/>
    <w:basedOn w:val="Normal"/>
    <w:link w:val="documentheadingChar"/>
    <w:qFormat/>
    <w:rsid w:val="00E81F51"/>
    <w:pPr>
      <w:autoSpaceDE w:val="0"/>
      <w:autoSpaceDN w:val="0"/>
      <w:adjustRightInd w:val="0"/>
      <w:spacing w:before="120" w:after="280" w:line="600" w:lineRule="exact"/>
      <w:contextualSpacing/>
    </w:pPr>
    <w:rPr>
      <w:color w:val="ED694B" w:themeColor="accent3"/>
      <w:sz w:val="56"/>
      <w:szCs w:val="56"/>
    </w:rPr>
  </w:style>
  <w:style w:type="character" w:customStyle="1" w:styleId="documentheadingChar">
    <w:name w:val="document heading Char"/>
    <w:basedOn w:val="DefaultParagraphFont"/>
    <w:link w:val="documentheading"/>
    <w:rsid w:val="00E81F51"/>
    <w:rPr>
      <w:rFonts w:eastAsiaTheme="minorEastAsia"/>
      <w:color w:val="ED694B" w:themeColor="accent3"/>
      <w:sz w:val="56"/>
      <w:szCs w:val="56"/>
    </w:rPr>
  </w:style>
  <w:style w:type="table" w:styleId="TableGrid">
    <w:name w:val="Table Grid"/>
    <w:basedOn w:val="TableNormal"/>
    <w:rsid w:val="002145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GAdefaulttable">
    <w:name w:val="BGA default table"/>
    <w:basedOn w:val="TableNormal"/>
    <w:uiPriority w:val="99"/>
    <w:rsid w:val="00302C8C"/>
    <w:pPr>
      <w:spacing w:before="120" w:after="120" w:line="160" w:lineRule="exact"/>
    </w:pPr>
    <w:tblPr>
      <w:tblBorders>
        <w:top w:val="single" w:sz="8" w:space="0" w:color="201943" w:themeColor="accent1"/>
        <w:left w:val="single" w:sz="8" w:space="0" w:color="201943" w:themeColor="accent1"/>
        <w:bottom w:val="single" w:sz="8" w:space="0" w:color="201943" w:themeColor="accent1"/>
        <w:right w:val="single" w:sz="8" w:space="0" w:color="201943" w:themeColor="accent1"/>
        <w:insideH w:val="single" w:sz="8" w:space="0" w:color="201943" w:themeColor="accent1"/>
        <w:insideV w:val="single" w:sz="8" w:space="0" w:color="201943" w:themeColor="accent1"/>
      </w:tblBorders>
    </w:tblPr>
    <w:tblStylePr w:type="firstRow">
      <w:rPr>
        <w:b/>
        <w:color w:val="FFFFFF" w:themeColor="background1"/>
      </w:rPr>
      <w:tblPr/>
      <w:tcPr>
        <w:tcBorders>
          <w:top w:val="single" w:sz="8" w:space="0" w:color="201943" w:themeColor="accent1"/>
          <w:left w:val="single" w:sz="8" w:space="0" w:color="201943" w:themeColor="accent1"/>
          <w:bottom w:val="single" w:sz="8" w:space="0" w:color="201943" w:themeColor="accent1"/>
          <w:right w:val="single" w:sz="8" w:space="0" w:color="201943" w:themeColor="accent1"/>
          <w:insideH w:val="single" w:sz="8" w:space="0" w:color="201943" w:themeColor="accent1"/>
          <w:insideV w:val="single" w:sz="8" w:space="0" w:color="FFFFFF" w:themeColor="background1"/>
          <w:tl2br w:val="nil"/>
          <w:tr2bl w:val="nil"/>
        </w:tcBorders>
        <w:shd w:val="clear" w:color="auto" w:fill="201943" w:themeFill="accent1"/>
      </w:tcPr>
    </w:tblStylePr>
    <w:tblStylePr w:type="firstCol">
      <w:rPr>
        <w:b/>
      </w:rPr>
    </w:tblStylePr>
  </w:style>
  <w:style w:type="character" w:customStyle="1" w:styleId="UnresolvedMention1">
    <w:name w:val="Unresolved Mention1"/>
    <w:basedOn w:val="DefaultParagraphFont"/>
    <w:uiPriority w:val="99"/>
    <w:semiHidden/>
    <w:unhideWhenUsed/>
    <w:rsid w:val="00457FCB"/>
    <w:rPr>
      <w:color w:val="605E5C"/>
      <w:shd w:val="clear" w:color="auto" w:fill="E1DFDD"/>
    </w:rPr>
  </w:style>
  <w:style w:type="paragraph" w:styleId="TOCHeading">
    <w:name w:val="TOC Heading"/>
    <w:basedOn w:val="Heading1"/>
    <w:next w:val="Normal"/>
    <w:uiPriority w:val="39"/>
    <w:unhideWhenUsed/>
    <w:qFormat/>
    <w:rsid w:val="00047E20"/>
    <w:pPr>
      <w:keepNext/>
      <w:keepLines/>
      <w:spacing w:after="0" w:line="259" w:lineRule="auto"/>
      <w:contextualSpacing w:val="0"/>
      <w:outlineLvl w:val="9"/>
    </w:pPr>
    <w:rPr>
      <w:rFonts w:asciiTheme="majorHAnsi" w:hAnsiTheme="majorHAnsi"/>
      <w:bCs w:val="0"/>
      <w:color w:val="171231" w:themeColor="accent1" w:themeShade="BF"/>
      <w:sz w:val="32"/>
      <w:szCs w:val="32"/>
      <w:lang w:val="en-US"/>
    </w:rPr>
  </w:style>
  <w:style w:type="paragraph" w:styleId="TOC1">
    <w:name w:val="toc 1"/>
    <w:basedOn w:val="Normal"/>
    <w:next w:val="Normal"/>
    <w:autoRedefine/>
    <w:uiPriority w:val="39"/>
    <w:unhideWhenUsed/>
    <w:rsid w:val="00047E20"/>
    <w:pPr>
      <w:spacing w:after="100"/>
    </w:pPr>
  </w:style>
  <w:style w:type="paragraph" w:styleId="TOC2">
    <w:name w:val="toc 2"/>
    <w:basedOn w:val="Normal"/>
    <w:next w:val="Normal"/>
    <w:autoRedefine/>
    <w:uiPriority w:val="39"/>
    <w:unhideWhenUsed/>
    <w:rsid w:val="00047E20"/>
    <w:pPr>
      <w:spacing w:after="100"/>
      <w:ind w:left="200"/>
    </w:pPr>
  </w:style>
  <w:style w:type="paragraph" w:styleId="TOC3">
    <w:name w:val="toc 3"/>
    <w:basedOn w:val="Normal"/>
    <w:next w:val="Normal"/>
    <w:autoRedefine/>
    <w:uiPriority w:val="39"/>
    <w:unhideWhenUsed/>
    <w:rsid w:val="00047E20"/>
    <w:pPr>
      <w:spacing w:after="100"/>
      <w:ind w:left="400"/>
    </w:pPr>
  </w:style>
  <w:style w:type="paragraph" w:styleId="TOC4">
    <w:name w:val="toc 4"/>
    <w:basedOn w:val="Normal"/>
    <w:next w:val="Normal"/>
    <w:autoRedefine/>
    <w:uiPriority w:val="39"/>
    <w:unhideWhenUsed/>
    <w:rsid w:val="00401840"/>
    <w:pPr>
      <w:spacing w:after="100" w:line="259" w:lineRule="auto"/>
      <w:ind w:left="660"/>
    </w:pPr>
    <w:rPr>
      <w:sz w:val="22"/>
      <w:lang w:eastAsia="en-AU"/>
    </w:rPr>
  </w:style>
  <w:style w:type="paragraph" w:styleId="TOC5">
    <w:name w:val="toc 5"/>
    <w:basedOn w:val="Normal"/>
    <w:next w:val="Normal"/>
    <w:autoRedefine/>
    <w:uiPriority w:val="39"/>
    <w:unhideWhenUsed/>
    <w:rsid w:val="00401840"/>
    <w:pPr>
      <w:spacing w:after="100" w:line="259" w:lineRule="auto"/>
      <w:ind w:left="880"/>
    </w:pPr>
    <w:rPr>
      <w:sz w:val="22"/>
      <w:lang w:eastAsia="en-AU"/>
    </w:rPr>
  </w:style>
  <w:style w:type="paragraph" w:styleId="TOC6">
    <w:name w:val="toc 6"/>
    <w:basedOn w:val="Normal"/>
    <w:next w:val="Normal"/>
    <w:autoRedefine/>
    <w:uiPriority w:val="39"/>
    <w:unhideWhenUsed/>
    <w:rsid w:val="00401840"/>
    <w:pPr>
      <w:spacing w:after="100" w:line="259" w:lineRule="auto"/>
      <w:ind w:left="1100"/>
    </w:pPr>
    <w:rPr>
      <w:sz w:val="22"/>
      <w:lang w:eastAsia="en-AU"/>
    </w:rPr>
  </w:style>
  <w:style w:type="paragraph" w:styleId="TOC7">
    <w:name w:val="toc 7"/>
    <w:basedOn w:val="Normal"/>
    <w:next w:val="Normal"/>
    <w:autoRedefine/>
    <w:uiPriority w:val="39"/>
    <w:unhideWhenUsed/>
    <w:rsid w:val="00401840"/>
    <w:pPr>
      <w:spacing w:after="100" w:line="259" w:lineRule="auto"/>
      <w:ind w:left="1320"/>
    </w:pPr>
    <w:rPr>
      <w:sz w:val="22"/>
      <w:lang w:eastAsia="en-AU"/>
    </w:rPr>
  </w:style>
  <w:style w:type="paragraph" w:styleId="TOC8">
    <w:name w:val="toc 8"/>
    <w:basedOn w:val="Normal"/>
    <w:next w:val="Normal"/>
    <w:autoRedefine/>
    <w:uiPriority w:val="39"/>
    <w:unhideWhenUsed/>
    <w:rsid w:val="00401840"/>
    <w:pPr>
      <w:spacing w:after="100" w:line="259" w:lineRule="auto"/>
      <w:ind w:left="1540"/>
    </w:pPr>
    <w:rPr>
      <w:sz w:val="22"/>
      <w:lang w:eastAsia="en-AU"/>
    </w:rPr>
  </w:style>
  <w:style w:type="paragraph" w:styleId="TOC9">
    <w:name w:val="toc 9"/>
    <w:basedOn w:val="Normal"/>
    <w:next w:val="Normal"/>
    <w:autoRedefine/>
    <w:uiPriority w:val="39"/>
    <w:unhideWhenUsed/>
    <w:rsid w:val="00401840"/>
    <w:pPr>
      <w:spacing w:after="100" w:line="259" w:lineRule="auto"/>
      <w:ind w:left="1760"/>
    </w:pPr>
    <w:rPr>
      <w:sz w:val="22"/>
      <w:lang w:eastAsia="en-AU"/>
    </w:rPr>
  </w:style>
  <w:style w:type="paragraph" w:customStyle="1" w:styleId="Bullettest">
    <w:name w:val="Bullet test"/>
    <w:basedOn w:val="Heading5"/>
    <w:link w:val="BullettestChar"/>
    <w:qFormat/>
    <w:rsid w:val="00401840"/>
    <w:pPr>
      <w:numPr>
        <w:numId w:val="2"/>
      </w:numPr>
    </w:pPr>
  </w:style>
  <w:style w:type="character" w:customStyle="1" w:styleId="ListParagraphChar">
    <w:name w:val="List Paragraph Char"/>
    <w:aliases w:val="Bullet level 1 Char"/>
    <w:basedOn w:val="DefaultParagraphFont"/>
    <w:link w:val="ListParagraph"/>
    <w:uiPriority w:val="34"/>
    <w:rsid w:val="0091480C"/>
    <w:rPr>
      <w:rFonts w:eastAsiaTheme="minorEastAsia"/>
      <w:b/>
      <w:bCs/>
      <w:sz w:val="20"/>
    </w:rPr>
  </w:style>
  <w:style w:type="character" w:customStyle="1" w:styleId="BullettestChar">
    <w:name w:val="Bullet test Char"/>
    <w:basedOn w:val="ListParagraphChar"/>
    <w:link w:val="Bullettest"/>
    <w:rsid w:val="00D600C9"/>
    <w:rPr>
      <w:rFonts w:asciiTheme="majorHAnsi" w:eastAsiaTheme="majorEastAsia" w:hAnsiTheme="majorHAnsi" w:cstheme="majorBidi"/>
      <w:b/>
      <w:bCs/>
      <w:color w:val="171231" w:themeColor="accent1" w:themeShade="BF"/>
      <w:sz w:val="20"/>
    </w:rPr>
  </w:style>
  <w:style w:type="character" w:customStyle="1" w:styleId="Heading5Char">
    <w:name w:val="Heading 5 Char"/>
    <w:basedOn w:val="DefaultParagraphFont"/>
    <w:link w:val="Heading5"/>
    <w:uiPriority w:val="9"/>
    <w:semiHidden/>
    <w:rsid w:val="00D600C9"/>
    <w:rPr>
      <w:rFonts w:asciiTheme="majorHAnsi" w:eastAsiaTheme="majorEastAsia" w:hAnsiTheme="majorHAnsi" w:cstheme="majorBidi"/>
      <w:color w:val="171231" w:themeColor="accent1" w:themeShade="BF"/>
      <w:sz w:val="20"/>
    </w:rPr>
  </w:style>
  <w:style w:type="character" w:styleId="UnresolvedMention">
    <w:name w:val="Unresolved Mention"/>
    <w:basedOn w:val="DefaultParagraphFont"/>
    <w:uiPriority w:val="99"/>
    <w:semiHidden/>
    <w:unhideWhenUsed/>
    <w:rsid w:val="003C5228"/>
    <w:rPr>
      <w:color w:val="605E5C"/>
      <w:shd w:val="clear" w:color="auto" w:fill="E1DFDD"/>
    </w:rPr>
  </w:style>
  <w:style w:type="character" w:styleId="CommentReference">
    <w:name w:val="annotation reference"/>
    <w:basedOn w:val="DefaultParagraphFont"/>
    <w:uiPriority w:val="99"/>
    <w:semiHidden/>
    <w:unhideWhenUsed/>
    <w:rsid w:val="009D5DD9"/>
    <w:rPr>
      <w:bCs w:val="0"/>
      <w:sz w:val="16"/>
      <w:szCs w:val="16"/>
      <w:lang w:val="en-GB"/>
    </w:rPr>
  </w:style>
  <w:style w:type="paragraph" w:styleId="CommentText">
    <w:name w:val="annotation text"/>
    <w:basedOn w:val="Normal"/>
    <w:link w:val="CommentTextChar"/>
    <w:uiPriority w:val="99"/>
    <w:unhideWhenUsed/>
    <w:rsid w:val="009D5DD9"/>
    <w:pPr>
      <w:spacing w:before="120" w:after="0" w:line="240" w:lineRule="auto"/>
    </w:pPr>
    <w:rPr>
      <w:rFonts w:ascii="Arial" w:hAnsi="Arial"/>
      <w:szCs w:val="20"/>
      <w:lang w:val="en-GB"/>
    </w:rPr>
  </w:style>
  <w:style w:type="character" w:customStyle="1" w:styleId="CommentTextChar">
    <w:name w:val="Comment Text Char"/>
    <w:basedOn w:val="DefaultParagraphFont"/>
    <w:link w:val="CommentText"/>
    <w:uiPriority w:val="99"/>
    <w:rsid w:val="009D5DD9"/>
    <w:rPr>
      <w:rFonts w:ascii="Arial" w:eastAsiaTheme="minorEastAsia" w:hAnsi="Arial"/>
      <w:sz w:val="20"/>
      <w:szCs w:val="20"/>
      <w:lang w:val="en-GB"/>
    </w:rPr>
  </w:style>
  <w:style w:type="paragraph" w:customStyle="1" w:styleId="Default">
    <w:name w:val="Default"/>
    <w:rsid w:val="009D5DD9"/>
    <w:pPr>
      <w:autoSpaceDE w:val="0"/>
      <w:autoSpaceDN w:val="0"/>
      <w:adjustRightInd w:val="0"/>
      <w:spacing w:after="0"/>
    </w:pPr>
    <w:rPr>
      <w:rFonts w:ascii="Aptos" w:hAnsi="Aptos" w:cs="Aptos"/>
      <w:color w:val="000000"/>
      <w:sz w:val="24"/>
      <w:szCs w:val="24"/>
      <w:lang w:val="en-GB"/>
    </w:rPr>
  </w:style>
  <w:style w:type="table" w:styleId="GridTable3-Accent1">
    <w:name w:val="Grid Table 3 Accent 1"/>
    <w:basedOn w:val="TableNormal"/>
    <w:uiPriority w:val="48"/>
    <w:rsid w:val="00817B46"/>
    <w:pPr>
      <w:spacing w:after="0"/>
    </w:pPr>
    <w:rPr>
      <w:rFonts w:eastAsiaTheme="minorEastAsia"/>
      <w:sz w:val="20"/>
      <w:szCs w:val="20"/>
      <w:lang w:val="en-GB"/>
    </w:rPr>
    <w:tblPr>
      <w:tblStyleRowBandSize w:val="1"/>
      <w:tblStyleColBandSize w:val="1"/>
      <w:tblBorders>
        <w:top w:val="single" w:sz="4" w:space="0" w:color="5B48BA" w:themeColor="accent1" w:themeTint="99"/>
        <w:left w:val="single" w:sz="4" w:space="0" w:color="5B48BA" w:themeColor="accent1" w:themeTint="99"/>
        <w:bottom w:val="single" w:sz="4" w:space="0" w:color="5B48BA" w:themeColor="accent1" w:themeTint="99"/>
        <w:right w:val="single" w:sz="4" w:space="0" w:color="5B48BA" w:themeColor="accent1" w:themeTint="99"/>
        <w:insideH w:val="single" w:sz="4" w:space="0" w:color="5B48BA" w:themeColor="accent1" w:themeTint="99"/>
        <w:insideV w:val="single" w:sz="4" w:space="0" w:color="5B48B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C2E8" w:themeFill="accent1" w:themeFillTint="33"/>
      </w:tcPr>
    </w:tblStylePr>
    <w:tblStylePr w:type="band1Horz">
      <w:tblPr/>
      <w:tcPr>
        <w:shd w:val="clear" w:color="auto" w:fill="C8C2E8" w:themeFill="accent1" w:themeFillTint="33"/>
      </w:tcPr>
    </w:tblStylePr>
    <w:tblStylePr w:type="neCell">
      <w:tblPr/>
      <w:tcPr>
        <w:tcBorders>
          <w:bottom w:val="single" w:sz="4" w:space="0" w:color="5B48BA" w:themeColor="accent1" w:themeTint="99"/>
        </w:tcBorders>
      </w:tcPr>
    </w:tblStylePr>
    <w:tblStylePr w:type="nwCell">
      <w:tblPr/>
      <w:tcPr>
        <w:tcBorders>
          <w:bottom w:val="single" w:sz="4" w:space="0" w:color="5B48BA" w:themeColor="accent1" w:themeTint="99"/>
        </w:tcBorders>
      </w:tcPr>
    </w:tblStylePr>
    <w:tblStylePr w:type="seCell">
      <w:tblPr/>
      <w:tcPr>
        <w:tcBorders>
          <w:top w:val="single" w:sz="4" w:space="0" w:color="5B48BA" w:themeColor="accent1" w:themeTint="99"/>
        </w:tcBorders>
      </w:tcPr>
    </w:tblStylePr>
    <w:tblStylePr w:type="swCell">
      <w:tblPr/>
      <w:tcPr>
        <w:tcBorders>
          <w:top w:val="single" w:sz="4" w:space="0" w:color="5B48BA" w:themeColor="accent1" w:themeTint="99"/>
        </w:tcBorders>
      </w:tcPr>
    </w:tblStylePr>
  </w:style>
  <w:style w:type="table" w:styleId="GridTable1Light-Accent1">
    <w:name w:val="Grid Table 1 Light Accent 1"/>
    <w:basedOn w:val="TableNormal"/>
    <w:uiPriority w:val="46"/>
    <w:rsid w:val="00FB293F"/>
    <w:pPr>
      <w:spacing w:after="0"/>
    </w:pPr>
    <w:rPr>
      <w:rFonts w:eastAsiaTheme="minorEastAsia"/>
      <w:sz w:val="20"/>
      <w:szCs w:val="20"/>
      <w:lang w:val="en-GB"/>
    </w:rPr>
    <w:tblPr>
      <w:tblStyleRowBandSize w:val="1"/>
      <w:tblStyleColBandSize w:val="1"/>
      <w:tblBorders>
        <w:top w:val="single" w:sz="4" w:space="0" w:color="9185D1" w:themeColor="accent1" w:themeTint="66"/>
        <w:left w:val="single" w:sz="4" w:space="0" w:color="9185D1" w:themeColor="accent1" w:themeTint="66"/>
        <w:bottom w:val="single" w:sz="4" w:space="0" w:color="9185D1" w:themeColor="accent1" w:themeTint="66"/>
        <w:right w:val="single" w:sz="4" w:space="0" w:color="9185D1" w:themeColor="accent1" w:themeTint="66"/>
        <w:insideH w:val="single" w:sz="4" w:space="0" w:color="9185D1" w:themeColor="accent1" w:themeTint="66"/>
        <w:insideV w:val="single" w:sz="4" w:space="0" w:color="9185D1" w:themeColor="accent1" w:themeTint="66"/>
      </w:tblBorders>
    </w:tblPr>
    <w:tblStylePr w:type="firstRow">
      <w:rPr>
        <w:b/>
        <w:bCs/>
      </w:rPr>
      <w:tblPr/>
      <w:tcPr>
        <w:tcBorders>
          <w:bottom w:val="single" w:sz="12" w:space="0" w:color="5B48BA" w:themeColor="accent1" w:themeTint="99"/>
        </w:tcBorders>
      </w:tcPr>
    </w:tblStylePr>
    <w:tblStylePr w:type="lastRow">
      <w:rPr>
        <w:b/>
        <w:bCs/>
      </w:rPr>
      <w:tblPr/>
      <w:tcPr>
        <w:tcBorders>
          <w:top w:val="double" w:sz="2" w:space="0" w:color="5B48BA" w:themeColor="accent1"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uiPriority w:val="9"/>
    <w:semiHidden/>
    <w:rsid w:val="00805E95"/>
    <w:rPr>
      <w:rFonts w:asciiTheme="majorHAnsi" w:eastAsiaTheme="majorEastAsia" w:hAnsiTheme="majorHAnsi" w:cstheme="majorBidi"/>
      <w:color w:val="0F0C21" w:themeColor="accent1" w:themeShade="7F"/>
      <w:sz w:val="20"/>
    </w:rPr>
  </w:style>
  <w:style w:type="character" w:customStyle="1" w:styleId="Heading7Char">
    <w:name w:val="Heading 7 Char"/>
    <w:basedOn w:val="DefaultParagraphFont"/>
    <w:link w:val="Heading7"/>
    <w:uiPriority w:val="9"/>
    <w:semiHidden/>
    <w:rsid w:val="00805E95"/>
    <w:rPr>
      <w:rFonts w:asciiTheme="majorHAnsi" w:eastAsiaTheme="majorEastAsia" w:hAnsiTheme="majorHAnsi" w:cstheme="majorBidi"/>
      <w:i/>
      <w:iCs/>
      <w:color w:val="0F0C21" w:themeColor="accent1" w:themeShade="7F"/>
      <w:sz w:val="20"/>
    </w:rPr>
  </w:style>
  <w:style w:type="character" w:customStyle="1" w:styleId="Heading8Char">
    <w:name w:val="Heading 8 Char"/>
    <w:basedOn w:val="DefaultParagraphFont"/>
    <w:link w:val="Heading8"/>
    <w:uiPriority w:val="9"/>
    <w:semiHidden/>
    <w:rsid w:val="00805E95"/>
    <w:rPr>
      <w:rFonts w:asciiTheme="majorHAnsi" w:eastAsiaTheme="majorEastAsia" w:hAnsiTheme="majorHAnsi" w:cstheme="majorBidi"/>
      <w:color w:val="5C5C5C" w:themeColor="text1" w:themeTint="D8"/>
      <w:sz w:val="21"/>
      <w:szCs w:val="21"/>
    </w:rPr>
  </w:style>
  <w:style w:type="character" w:customStyle="1" w:styleId="Heading9Char">
    <w:name w:val="Heading 9 Char"/>
    <w:basedOn w:val="DefaultParagraphFont"/>
    <w:link w:val="Heading9"/>
    <w:uiPriority w:val="9"/>
    <w:semiHidden/>
    <w:rsid w:val="00805E95"/>
    <w:rPr>
      <w:rFonts w:asciiTheme="majorHAnsi" w:eastAsiaTheme="majorEastAsia" w:hAnsiTheme="majorHAnsi" w:cstheme="majorBidi"/>
      <w:i/>
      <w:iCs/>
      <w:color w:val="5C5C5C" w:themeColor="text1" w:themeTint="D8"/>
      <w:sz w:val="21"/>
      <w:szCs w:val="21"/>
    </w:rPr>
  </w:style>
  <w:style w:type="paragraph" w:styleId="CommentSubject">
    <w:name w:val="annotation subject"/>
    <w:basedOn w:val="CommentText"/>
    <w:next w:val="CommentText"/>
    <w:link w:val="CommentSubjectChar"/>
    <w:uiPriority w:val="99"/>
    <w:semiHidden/>
    <w:unhideWhenUsed/>
    <w:rsid w:val="00CC7142"/>
    <w:pPr>
      <w:spacing w:before="0" w:after="240"/>
    </w:pPr>
    <w:rPr>
      <w:rFonts w:asciiTheme="minorHAnsi" w:hAnsiTheme="minorHAnsi"/>
      <w:b/>
      <w:bCs/>
      <w:lang w:val="en-AU"/>
    </w:rPr>
  </w:style>
  <w:style w:type="character" w:customStyle="1" w:styleId="CommentSubjectChar">
    <w:name w:val="Comment Subject Char"/>
    <w:basedOn w:val="CommentTextChar"/>
    <w:link w:val="CommentSubject"/>
    <w:uiPriority w:val="99"/>
    <w:semiHidden/>
    <w:rsid w:val="00CC7142"/>
    <w:rPr>
      <w:rFonts w:ascii="Arial" w:eastAsiaTheme="minorEastAsia" w:hAnsi="Arial"/>
      <w:b/>
      <w:bCs/>
      <w:sz w:val="20"/>
      <w:szCs w:val="20"/>
      <w:lang w:val="en-GB"/>
    </w:rPr>
  </w:style>
  <w:style w:type="paragraph" w:styleId="Revision">
    <w:name w:val="Revision"/>
    <w:hidden/>
    <w:uiPriority w:val="99"/>
    <w:semiHidden/>
    <w:rsid w:val="00E755B4"/>
    <w:pPr>
      <w:spacing w:after="0"/>
    </w:pPr>
    <w:rPr>
      <w:rFonts w:eastAsiaTheme="minorEastAs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82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ga.qld.edu.au/funding-programs/special-purpose-progr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92DD80-59C8-4258-919B-69D3E47C2FB6}" type="doc">
      <dgm:prSet loTypeId="urn:microsoft.com/office/officeart/2005/8/layout/chevron1" loCatId="process" qsTypeId="urn:microsoft.com/office/officeart/2005/8/quickstyle/simple1" qsCatId="simple" csTypeId="urn:microsoft.com/office/officeart/2005/8/colors/accent1_2" csCatId="accent1" phldr="1"/>
      <dgm:spPr/>
    </dgm:pt>
    <dgm:pt modelId="{71B791A8-4ED6-4A68-A05A-468EFC3F719F}">
      <dgm:prSet phldrT="[Text]"/>
      <dgm:spPr>
        <a:solidFill>
          <a:srgbClr val="7DC0C4"/>
        </a:solidFill>
      </dgm:spPr>
      <dgm:t>
        <a:bodyPr/>
        <a:lstStyle/>
        <a:p>
          <a:pPr algn="ctr"/>
          <a:r>
            <a:rPr lang="en-GB" b="1"/>
            <a:t>Audit</a:t>
          </a:r>
        </a:p>
      </dgm:t>
    </dgm:pt>
    <dgm:pt modelId="{EFF41C6D-2259-4631-B988-F0B652B08375}" type="parTrans" cxnId="{2BD710E1-02A1-42DE-B7CD-BF23D899CD5D}">
      <dgm:prSet/>
      <dgm:spPr/>
      <dgm:t>
        <a:bodyPr/>
        <a:lstStyle/>
        <a:p>
          <a:pPr algn="ctr"/>
          <a:endParaRPr lang="en-GB" b="1"/>
        </a:p>
      </dgm:t>
    </dgm:pt>
    <dgm:pt modelId="{7C19B820-C578-4241-875A-21BCDED56A48}" type="sibTrans" cxnId="{2BD710E1-02A1-42DE-B7CD-BF23D899CD5D}">
      <dgm:prSet/>
      <dgm:spPr/>
      <dgm:t>
        <a:bodyPr/>
        <a:lstStyle/>
        <a:p>
          <a:pPr algn="ctr"/>
          <a:endParaRPr lang="en-GB" b="1"/>
        </a:p>
      </dgm:t>
    </dgm:pt>
    <dgm:pt modelId="{910D3285-A1D4-4CC0-9662-6D5ACEDE8D33}">
      <dgm:prSet phldrT="[Text]"/>
      <dgm:spPr>
        <a:solidFill>
          <a:srgbClr val="0054A6"/>
        </a:solidFill>
      </dgm:spPr>
      <dgm:t>
        <a:bodyPr/>
        <a:lstStyle/>
        <a:p>
          <a:pPr algn="ctr"/>
          <a:r>
            <a:rPr lang="en-GB" b="1"/>
            <a:t>Opportunity</a:t>
          </a:r>
        </a:p>
      </dgm:t>
    </dgm:pt>
    <dgm:pt modelId="{02B897CD-F0C7-46F3-B45D-0ECCE75D5C0C}" type="parTrans" cxnId="{692C41CF-3E43-468A-94C2-4B7ECB1A2436}">
      <dgm:prSet/>
      <dgm:spPr/>
      <dgm:t>
        <a:bodyPr/>
        <a:lstStyle/>
        <a:p>
          <a:pPr algn="ctr"/>
          <a:endParaRPr lang="en-GB" b="1"/>
        </a:p>
      </dgm:t>
    </dgm:pt>
    <dgm:pt modelId="{9C76083E-DBDB-4D0A-9534-D49C4C5512FF}" type="sibTrans" cxnId="{692C41CF-3E43-468A-94C2-4B7ECB1A2436}">
      <dgm:prSet/>
      <dgm:spPr/>
      <dgm:t>
        <a:bodyPr/>
        <a:lstStyle/>
        <a:p>
          <a:pPr algn="ctr"/>
          <a:endParaRPr lang="en-GB" b="1"/>
        </a:p>
      </dgm:t>
    </dgm:pt>
    <dgm:pt modelId="{49B475F7-5AD3-40E4-BD75-5C0F839B40FB}">
      <dgm:prSet phldrT="[Text]"/>
      <dgm:spPr>
        <a:solidFill>
          <a:srgbClr val="18214B"/>
        </a:solidFill>
      </dgm:spPr>
      <dgm:t>
        <a:bodyPr/>
        <a:lstStyle/>
        <a:p>
          <a:pPr algn="ctr"/>
          <a:r>
            <a:rPr lang="en-GB" b="1"/>
            <a:t>Solution</a:t>
          </a:r>
        </a:p>
      </dgm:t>
    </dgm:pt>
    <dgm:pt modelId="{8FCA1347-9110-48C1-A7C1-41B79588E14E}" type="parTrans" cxnId="{3454BB22-8A3A-421E-A2B5-6D940049876A}">
      <dgm:prSet/>
      <dgm:spPr/>
      <dgm:t>
        <a:bodyPr/>
        <a:lstStyle/>
        <a:p>
          <a:pPr algn="ctr"/>
          <a:endParaRPr lang="en-GB" b="1"/>
        </a:p>
      </dgm:t>
    </dgm:pt>
    <dgm:pt modelId="{EEF5D9F9-EFEE-4469-A611-2A658D9D7F2D}" type="sibTrans" cxnId="{3454BB22-8A3A-421E-A2B5-6D940049876A}">
      <dgm:prSet/>
      <dgm:spPr/>
      <dgm:t>
        <a:bodyPr/>
        <a:lstStyle/>
        <a:p>
          <a:pPr algn="ctr"/>
          <a:endParaRPr lang="en-GB" b="1"/>
        </a:p>
      </dgm:t>
    </dgm:pt>
    <dgm:pt modelId="{03E14461-0BF3-4BBE-8620-982346DBF156}">
      <dgm:prSet phldrT="[Text]"/>
      <dgm:spPr>
        <a:solidFill>
          <a:srgbClr val="F37053"/>
        </a:solidFill>
      </dgm:spPr>
      <dgm:t>
        <a:bodyPr/>
        <a:lstStyle/>
        <a:p>
          <a:pPr algn="ctr"/>
          <a:r>
            <a:rPr lang="en-GB" b="1"/>
            <a:t>Project</a:t>
          </a:r>
        </a:p>
      </dgm:t>
    </dgm:pt>
    <dgm:pt modelId="{2C35722C-8241-4F19-8CDA-C65061B85D23}" type="parTrans" cxnId="{7F283CA5-C835-4BB7-8766-77CC5D859551}">
      <dgm:prSet/>
      <dgm:spPr/>
      <dgm:t>
        <a:bodyPr/>
        <a:lstStyle/>
        <a:p>
          <a:pPr algn="ctr"/>
          <a:endParaRPr lang="en-GB" b="1"/>
        </a:p>
      </dgm:t>
    </dgm:pt>
    <dgm:pt modelId="{E6A688B4-2E96-41EC-B0AC-0DDDD5BD666B}" type="sibTrans" cxnId="{7F283CA5-C835-4BB7-8766-77CC5D859551}">
      <dgm:prSet/>
      <dgm:spPr/>
      <dgm:t>
        <a:bodyPr/>
        <a:lstStyle/>
        <a:p>
          <a:pPr algn="ctr"/>
          <a:endParaRPr lang="en-GB" b="1"/>
        </a:p>
      </dgm:t>
    </dgm:pt>
    <dgm:pt modelId="{30062718-522F-4350-B848-0F5191951ACA}" type="pres">
      <dgm:prSet presAssocID="{BB92DD80-59C8-4258-919B-69D3E47C2FB6}" presName="Name0" presStyleCnt="0">
        <dgm:presLayoutVars>
          <dgm:dir/>
          <dgm:animLvl val="lvl"/>
          <dgm:resizeHandles val="exact"/>
        </dgm:presLayoutVars>
      </dgm:prSet>
      <dgm:spPr/>
    </dgm:pt>
    <dgm:pt modelId="{D4746CF4-4890-4651-B965-DC9064EC9372}" type="pres">
      <dgm:prSet presAssocID="{71B791A8-4ED6-4A68-A05A-468EFC3F719F}" presName="parTxOnly" presStyleLbl="node1" presStyleIdx="0" presStyleCnt="4">
        <dgm:presLayoutVars>
          <dgm:chMax val="0"/>
          <dgm:chPref val="0"/>
          <dgm:bulletEnabled val="1"/>
        </dgm:presLayoutVars>
      </dgm:prSet>
      <dgm:spPr/>
    </dgm:pt>
    <dgm:pt modelId="{C46E33A3-F047-4B48-9CE6-3C68FEF429A9}" type="pres">
      <dgm:prSet presAssocID="{7C19B820-C578-4241-875A-21BCDED56A48}" presName="parTxOnlySpace" presStyleCnt="0"/>
      <dgm:spPr/>
    </dgm:pt>
    <dgm:pt modelId="{F14D3FCA-0A0D-46AE-8783-4E4129B56112}" type="pres">
      <dgm:prSet presAssocID="{910D3285-A1D4-4CC0-9662-6D5ACEDE8D33}" presName="parTxOnly" presStyleLbl="node1" presStyleIdx="1" presStyleCnt="4">
        <dgm:presLayoutVars>
          <dgm:chMax val="0"/>
          <dgm:chPref val="0"/>
          <dgm:bulletEnabled val="1"/>
        </dgm:presLayoutVars>
      </dgm:prSet>
      <dgm:spPr/>
    </dgm:pt>
    <dgm:pt modelId="{B9333B28-C7CF-400F-8BDC-07DB8DCD1CC4}" type="pres">
      <dgm:prSet presAssocID="{9C76083E-DBDB-4D0A-9534-D49C4C5512FF}" presName="parTxOnlySpace" presStyleCnt="0"/>
      <dgm:spPr/>
    </dgm:pt>
    <dgm:pt modelId="{34D4AFDB-AF7D-45EA-AD1F-5EA9F4D24DF7}" type="pres">
      <dgm:prSet presAssocID="{49B475F7-5AD3-40E4-BD75-5C0F839B40FB}" presName="parTxOnly" presStyleLbl="node1" presStyleIdx="2" presStyleCnt="4">
        <dgm:presLayoutVars>
          <dgm:chMax val="0"/>
          <dgm:chPref val="0"/>
          <dgm:bulletEnabled val="1"/>
        </dgm:presLayoutVars>
      </dgm:prSet>
      <dgm:spPr/>
    </dgm:pt>
    <dgm:pt modelId="{2BCFB48C-2137-4411-9EF4-49FDFF15E152}" type="pres">
      <dgm:prSet presAssocID="{EEF5D9F9-EFEE-4469-A611-2A658D9D7F2D}" presName="parTxOnlySpace" presStyleCnt="0"/>
      <dgm:spPr/>
    </dgm:pt>
    <dgm:pt modelId="{E2AAD8C1-7753-4C71-A39F-9C5FFFCB199D}" type="pres">
      <dgm:prSet presAssocID="{03E14461-0BF3-4BBE-8620-982346DBF156}" presName="parTxOnly" presStyleLbl="node1" presStyleIdx="3" presStyleCnt="4">
        <dgm:presLayoutVars>
          <dgm:chMax val="0"/>
          <dgm:chPref val="0"/>
          <dgm:bulletEnabled val="1"/>
        </dgm:presLayoutVars>
      </dgm:prSet>
      <dgm:spPr/>
    </dgm:pt>
  </dgm:ptLst>
  <dgm:cxnLst>
    <dgm:cxn modelId="{910BCB10-99C0-4A72-878A-93F3BAC634BE}" type="presOf" srcId="{BB92DD80-59C8-4258-919B-69D3E47C2FB6}" destId="{30062718-522F-4350-B848-0F5191951ACA}" srcOrd="0" destOrd="0" presId="urn:microsoft.com/office/officeart/2005/8/layout/chevron1"/>
    <dgm:cxn modelId="{79CE2E1D-147D-4BA5-B103-26023E307928}" type="presOf" srcId="{910D3285-A1D4-4CC0-9662-6D5ACEDE8D33}" destId="{F14D3FCA-0A0D-46AE-8783-4E4129B56112}" srcOrd="0" destOrd="0" presId="urn:microsoft.com/office/officeart/2005/8/layout/chevron1"/>
    <dgm:cxn modelId="{3454BB22-8A3A-421E-A2B5-6D940049876A}" srcId="{BB92DD80-59C8-4258-919B-69D3E47C2FB6}" destId="{49B475F7-5AD3-40E4-BD75-5C0F839B40FB}" srcOrd="2" destOrd="0" parTransId="{8FCA1347-9110-48C1-A7C1-41B79588E14E}" sibTransId="{EEF5D9F9-EFEE-4469-A611-2A658D9D7F2D}"/>
    <dgm:cxn modelId="{0DF3D87F-77E6-429E-B5A3-84175082F841}" type="presOf" srcId="{71B791A8-4ED6-4A68-A05A-468EFC3F719F}" destId="{D4746CF4-4890-4651-B965-DC9064EC9372}" srcOrd="0" destOrd="0" presId="urn:microsoft.com/office/officeart/2005/8/layout/chevron1"/>
    <dgm:cxn modelId="{81B0D483-23E2-4EF0-B593-1B8BACF934B9}" type="presOf" srcId="{49B475F7-5AD3-40E4-BD75-5C0F839B40FB}" destId="{34D4AFDB-AF7D-45EA-AD1F-5EA9F4D24DF7}" srcOrd="0" destOrd="0" presId="urn:microsoft.com/office/officeart/2005/8/layout/chevron1"/>
    <dgm:cxn modelId="{7F283CA5-C835-4BB7-8766-77CC5D859551}" srcId="{BB92DD80-59C8-4258-919B-69D3E47C2FB6}" destId="{03E14461-0BF3-4BBE-8620-982346DBF156}" srcOrd="3" destOrd="0" parTransId="{2C35722C-8241-4F19-8CDA-C65061B85D23}" sibTransId="{E6A688B4-2E96-41EC-B0AC-0DDDD5BD666B}"/>
    <dgm:cxn modelId="{692C41CF-3E43-468A-94C2-4B7ECB1A2436}" srcId="{BB92DD80-59C8-4258-919B-69D3E47C2FB6}" destId="{910D3285-A1D4-4CC0-9662-6D5ACEDE8D33}" srcOrd="1" destOrd="0" parTransId="{02B897CD-F0C7-46F3-B45D-0ECCE75D5C0C}" sibTransId="{9C76083E-DBDB-4D0A-9534-D49C4C5512FF}"/>
    <dgm:cxn modelId="{26C5DCDF-5AFB-437D-8213-D125DD1C39CF}" type="presOf" srcId="{03E14461-0BF3-4BBE-8620-982346DBF156}" destId="{E2AAD8C1-7753-4C71-A39F-9C5FFFCB199D}" srcOrd="0" destOrd="0" presId="urn:microsoft.com/office/officeart/2005/8/layout/chevron1"/>
    <dgm:cxn modelId="{2BD710E1-02A1-42DE-B7CD-BF23D899CD5D}" srcId="{BB92DD80-59C8-4258-919B-69D3E47C2FB6}" destId="{71B791A8-4ED6-4A68-A05A-468EFC3F719F}" srcOrd="0" destOrd="0" parTransId="{EFF41C6D-2259-4631-B988-F0B652B08375}" sibTransId="{7C19B820-C578-4241-875A-21BCDED56A48}"/>
    <dgm:cxn modelId="{7D03A29F-286C-4C83-890E-C6FCDD89A4CE}" type="presParOf" srcId="{30062718-522F-4350-B848-0F5191951ACA}" destId="{D4746CF4-4890-4651-B965-DC9064EC9372}" srcOrd="0" destOrd="0" presId="urn:microsoft.com/office/officeart/2005/8/layout/chevron1"/>
    <dgm:cxn modelId="{FC6A339F-616E-4120-9D00-B9F3820C4597}" type="presParOf" srcId="{30062718-522F-4350-B848-0F5191951ACA}" destId="{C46E33A3-F047-4B48-9CE6-3C68FEF429A9}" srcOrd="1" destOrd="0" presId="urn:microsoft.com/office/officeart/2005/8/layout/chevron1"/>
    <dgm:cxn modelId="{62D70F10-3F43-46A8-9BA3-55FC5FE20DA8}" type="presParOf" srcId="{30062718-522F-4350-B848-0F5191951ACA}" destId="{F14D3FCA-0A0D-46AE-8783-4E4129B56112}" srcOrd="2" destOrd="0" presId="urn:microsoft.com/office/officeart/2005/8/layout/chevron1"/>
    <dgm:cxn modelId="{84B0EA14-F4DB-4041-BD18-4E1B98FF0905}" type="presParOf" srcId="{30062718-522F-4350-B848-0F5191951ACA}" destId="{B9333B28-C7CF-400F-8BDC-07DB8DCD1CC4}" srcOrd="3" destOrd="0" presId="urn:microsoft.com/office/officeart/2005/8/layout/chevron1"/>
    <dgm:cxn modelId="{742C8B17-AB6E-4B31-A246-BA613CA77CA3}" type="presParOf" srcId="{30062718-522F-4350-B848-0F5191951ACA}" destId="{34D4AFDB-AF7D-45EA-AD1F-5EA9F4D24DF7}" srcOrd="4" destOrd="0" presId="urn:microsoft.com/office/officeart/2005/8/layout/chevron1"/>
    <dgm:cxn modelId="{E362ED93-42B3-4A95-868B-42F40C495AB7}" type="presParOf" srcId="{30062718-522F-4350-B848-0F5191951ACA}" destId="{2BCFB48C-2137-4411-9EF4-49FDFF15E152}" srcOrd="5" destOrd="0" presId="urn:microsoft.com/office/officeart/2005/8/layout/chevron1"/>
    <dgm:cxn modelId="{DDAFFE64-0688-4397-B99F-72BAAADA27A9}" type="presParOf" srcId="{30062718-522F-4350-B848-0F5191951ACA}" destId="{E2AAD8C1-7753-4C71-A39F-9C5FFFCB199D}" srcOrd="6"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746CF4-4890-4651-B965-DC9064EC9372}">
      <dsp:nvSpPr>
        <dsp:cNvPr id="0" name=""/>
        <dsp:cNvSpPr/>
      </dsp:nvSpPr>
      <dsp:spPr>
        <a:xfrm>
          <a:off x="3756" y="206274"/>
          <a:ext cx="2186488" cy="874595"/>
        </a:xfrm>
        <a:prstGeom prst="chevron">
          <a:avLst/>
        </a:prstGeom>
        <a:solidFill>
          <a:srgbClr val="7DC0C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en-GB" sz="1600" b="1" kern="1200"/>
            <a:t>Audit</a:t>
          </a:r>
        </a:p>
      </dsp:txBody>
      <dsp:txXfrm>
        <a:off x="441054" y="206274"/>
        <a:ext cx="1311893" cy="874595"/>
      </dsp:txXfrm>
    </dsp:sp>
    <dsp:sp modelId="{F14D3FCA-0A0D-46AE-8783-4E4129B56112}">
      <dsp:nvSpPr>
        <dsp:cNvPr id="0" name=""/>
        <dsp:cNvSpPr/>
      </dsp:nvSpPr>
      <dsp:spPr>
        <a:xfrm>
          <a:off x="1971595" y="206274"/>
          <a:ext cx="2186488" cy="874595"/>
        </a:xfrm>
        <a:prstGeom prst="chevron">
          <a:avLst/>
        </a:prstGeom>
        <a:solidFill>
          <a:srgbClr val="0054A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en-GB" sz="1600" b="1" kern="1200"/>
            <a:t>Opportunity</a:t>
          </a:r>
        </a:p>
      </dsp:txBody>
      <dsp:txXfrm>
        <a:off x="2408893" y="206274"/>
        <a:ext cx="1311893" cy="874595"/>
      </dsp:txXfrm>
    </dsp:sp>
    <dsp:sp modelId="{34D4AFDB-AF7D-45EA-AD1F-5EA9F4D24DF7}">
      <dsp:nvSpPr>
        <dsp:cNvPr id="0" name=""/>
        <dsp:cNvSpPr/>
      </dsp:nvSpPr>
      <dsp:spPr>
        <a:xfrm>
          <a:off x="3939435" y="206274"/>
          <a:ext cx="2186488" cy="874595"/>
        </a:xfrm>
        <a:prstGeom prst="chevron">
          <a:avLst/>
        </a:prstGeom>
        <a:solidFill>
          <a:srgbClr val="1821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en-GB" sz="1600" b="1" kern="1200"/>
            <a:t>Solution</a:t>
          </a:r>
        </a:p>
      </dsp:txBody>
      <dsp:txXfrm>
        <a:off x="4376733" y="206274"/>
        <a:ext cx="1311893" cy="874595"/>
      </dsp:txXfrm>
    </dsp:sp>
    <dsp:sp modelId="{E2AAD8C1-7753-4C71-A39F-9C5FFFCB199D}">
      <dsp:nvSpPr>
        <dsp:cNvPr id="0" name=""/>
        <dsp:cNvSpPr/>
      </dsp:nvSpPr>
      <dsp:spPr>
        <a:xfrm>
          <a:off x="5907275" y="206274"/>
          <a:ext cx="2186488" cy="874595"/>
        </a:xfrm>
        <a:prstGeom prst="chevron">
          <a:avLst/>
        </a:prstGeom>
        <a:solidFill>
          <a:srgbClr val="F3705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en-GB" sz="1600" b="1" kern="1200"/>
            <a:t>Project</a:t>
          </a:r>
        </a:p>
      </dsp:txBody>
      <dsp:txXfrm>
        <a:off x="6344573" y="206274"/>
        <a:ext cx="1311893" cy="87459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rgbClr val="3F3F3F"/>
      </a:dk1>
      <a:lt1>
        <a:sysClr val="window" lastClr="FFFFFF"/>
      </a:lt1>
      <a:dk2>
        <a:srgbClr val="201943"/>
      </a:dk2>
      <a:lt2>
        <a:srgbClr val="E7E6E6"/>
      </a:lt2>
      <a:accent1>
        <a:srgbClr val="201943"/>
      </a:accent1>
      <a:accent2>
        <a:srgbClr val="004899"/>
      </a:accent2>
      <a:accent3>
        <a:srgbClr val="ED694B"/>
      </a:accent3>
      <a:accent4>
        <a:srgbClr val="8FC4CA"/>
      </a:accent4>
      <a:accent5>
        <a:srgbClr val="5B9BD5"/>
      </a:accent5>
      <a:accent6>
        <a:srgbClr val="BEDDE0"/>
      </a:accent6>
      <a:hlink>
        <a:srgbClr val="004899"/>
      </a:hlink>
      <a:folHlink>
        <a:srgbClr val="20194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87a198b8f224124858bc3f9373b9789 xmlns="43db126d-37ac-4bc6-b778-e73bd4b3cb92">
      <Terms xmlns="http://schemas.microsoft.com/office/infopath/2007/PartnerControls"/>
    </k87a198b8f224124858bc3f9373b9789>
    <ib2410d097e14a60860af0accfc7881e xmlns="43db126d-37ac-4bc6-b778-e73bd4b3cb92">
      <Terms xmlns="http://schemas.microsoft.com/office/infopath/2007/PartnerControls"/>
    </ib2410d097e14a60860af0accfc7881e>
    <TaxCatchAll xmlns="3401b825-7ef5-4d0a-8f98-2a1ff7b18a53" xsi:nil="true"/>
    <_Flow_SignoffStatus xmlns="43db126d-37ac-4bc6-b778-e73bd4b3cb92" xsi:nil="true"/>
    <SharedWithUsers xmlns="3401b825-7ef5-4d0a-8f98-2a1ff7b18a53">
      <UserInfo>
        <DisplayName/>
        <AccountId xsi:nil="true"/>
        <AccountType/>
      </UserInfo>
    </SharedWithUsers>
    <MediaLengthInSeconds xmlns="43db126d-37ac-4bc6-b778-e73bd4b3cb92" xsi:nil="true"/>
    <lcf76f155ced4ddcb4097134ff3c332f xmlns="43db126d-37ac-4bc6-b778-e73bd4b3cb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5F9971ED5BD94BB5CE2D63F1A83C70" ma:contentTypeVersion="24" ma:contentTypeDescription="Create a new document." ma:contentTypeScope="" ma:versionID="91758c87c4c0cb1b5ad7e4109d0c3cd0">
  <xsd:schema xmlns:xsd="http://www.w3.org/2001/XMLSchema" xmlns:xs="http://www.w3.org/2001/XMLSchema" xmlns:p="http://schemas.microsoft.com/office/2006/metadata/properties" xmlns:ns2="43db126d-37ac-4bc6-b778-e73bd4b3cb92" xmlns:ns3="3401b825-7ef5-4d0a-8f98-2a1ff7b18a53" targetNamespace="http://schemas.microsoft.com/office/2006/metadata/properties" ma:root="true" ma:fieldsID="271e453d07660f6e9331a9f239d11fb2" ns2:_="" ns3:_="">
    <xsd:import namespace="43db126d-37ac-4bc6-b778-e73bd4b3cb92"/>
    <xsd:import namespace="3401b825-7ef5-4d0a-8f98-2a1ff7b18a53"/>
    <xsd:element name="properties">
      <xsd:complexType>
        <xsd:sequence>
          <xsd:element name="documentManagement">
            <xsd:complexType>
              <xsd:all>
                <xsd:element ref="ns2:k87a198b8f224124858bc3f9373b9789" minOccurs="0"/>
                <xsd:element ref="ns3:TaxCatchAll" minOccurs="0"/>
                <xsd:element ref="ns2:ib2410d097e14a60860af0accfc7881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LengthInSeconds" minOccurs="0"/>
                <xsd:element ref="ns2:_Flow_SignoffStatu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b126d-37ac-4bc6-b778-e73bd4b3cb92" elementFormDefault="qualified">
    <xsd:import namespace="http://schemas.microsoft.com/office/2006/documentManagement/types"/>
    <xsd:import namespace="http://schemas.microsoft.com/office/infopath/2007/PartnerControls"/>
    <xsd:element name="k87a198b8f224124858bc3f9373b9789" ma:index="9" nillable="true" ma:taxonomy="true" ma:internalName="k87a198b8f224124858bc3f9373b9789" ma:taxonomyFieldName="Classification" ma:displayName="Classification" ma:default="" ma:fieldId="{487a198b-8f22-4124-858b-c3f9373b9789}" ma:sspId="001d30b0-fca1-443e-b4a1-b2a2c0d1fe3e" ma:termSetId="98387ad6-81bc-43b4-8163-72ba79ed9efe" ma:anchorId="00000000-0000-0000-0000-000000000000" ma:open="false" ma:isKeyword="false">
      <xsd:complexType>
        <xsd:sequence>
          <xsd:element ref="pc:Terms" minOccurs="0" maxOccurs="1"/>
        </xsd:sequence>
      </xsd:complexType>
    </xsd:element>
    <xsd:element name="ib2410d097e14a60860af0accfc7881e" ma:index="12" nillable="true" ma:taxonomy="true" ma:internalName="ib2410d097e14a60860af0accfc7881e" ma:taxonomyFieldName="Publication_x0020_Type" ma:displayName="Publication Type" ma:default="" ma:fieldId="{2b2410d0-97e1-4a60-860a-f0accfc7881e}" ma:sspId="001d30b0-fca1-443e-b4a1-b2a2c0d1fe3e" ma:termSetId="12473fef-c20a-476c-b9ff-3ea0949b6c2c"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01d30b0-fca1-443e-b4a1-b2a2c0d1fe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1b825-7ef5-4d0a-8f98-2a1ff7b18a5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ccdb57d-73f8-40be-874e-70ab880999f9}" ma:internalName="TaxCatchAll" ma:showField="CatchAllData" ma:web="3401b825-7ef5-4d0a-8f98-2a1ff7b18a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10712-E0A2-48CB-9CF2-7D243CAC7C1F}">
  <ds:schemaRefs>
    <ds:schemaRef ds:uri="http://schemas.microsoft.com/office/2006/metadata/properties"/>
    <ds:schemaRef ds:uri="http://schemas.microsoft.com/office/infopath/2007/PartnerControls"/>
    <ds:schemaRef ds:uri="43db126d-37ac-4bc6-b778-e73bd4b3cb92"/>
    <ds:schemaRef ds:uri="3401b825-7ef5-4d0a-8f98-2a1ff7b18a53"/>
  </ds:schemaRefs>
</ds:datastoreItem>
</file>

<file path=customXml/itemProps2.xml><?xml version="1.0" encoding="utf-8"?>
<ds:datastoreItem xmlns:ds="http://schemas.openxmlformats.org/officeDocument/2006/customXml" ds:itemID="{5B430F9D-BD27-4BB1-8A7A-B9425444709E}">
  <ds:schemaRefs>
    <ds:schemaRef ds:uri="http://schemas.microsoft.com/sharepoint/v3/contenttype/forms"/>
  </ds:schemaRefs>
</ds:datastoreItem>
</file>

<file path=customXml/itemProps3.xml><?xml version="1.0" encoding="utf-8"?>
<ds:datastoreItem xmlns:ds="http://schemas.openxmlformats.org/officeDocument/2006/customXml" ds:itemID="{9B6118C2-10D0-4EB7-8A31-32DD382AD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b126d-37ac-4bc6-b778-e73bd4b3cb92"/>
    <ds:schemaRef ds:uri="3401b825-7ef5-4d0a-8f98-2a1ff7b1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7A642-0243-4D3E-B3A0-F1149035B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1778</TotalTime>
  <Pages>21</Pages>
  <Words>3005</Words>
  <Characters>17149</Characters>
  <Application>Microsoft Office Word</Application>
  <DocSecurity>0</DocSecurity>
  <Lines>1334</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Service</dc:creator>
  <cp:lastModifiedBy>Kristy-Lee Cristea</cp:lastModifiedBy>
  <cp:revision>46</cp:revision>
  <cp:lastPrinted>2025-02-02T23:22:00Z</cp:lastPrinted>
  <dcterms:created xsi:type="dcterms:W3CDTF">2025-06-16T02:07:00Z</dcterms:created>
  <dcterms:modified xsi:type="dcterms:W3CDTF">2025-06-24T04:20:00Z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0x010100FD5F9971ED5BD94BB5CE2D63F1A83C70</vt:lpwstr>
  </property>
  <property fmtid="{D5CDD505-2E9C-101B-9397-08002B2CF9AE}" pid="3" name="Order">
    <vt:r8>463100</vt:r8>
  </property>
  <property fmtid="{D5CDD505-2E9C-101B-9397-08002B2CF9AE}" pid="4" name="Classification">
    <vt:lpwstr/>
  </property>
  <property fmtid="{D5CDD505-2E9C-101B-9397-08002B2CF9AE}" pid="5" name="Publication Type">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Publication_x0020_Type">
    <vt:lpwstr/>
  </property>
  <property fmtid="{D5CDD505-2E9C-101B-9397-08002B2CF9AE}" pid="14" name="GrammarlyDocumentId">
    <vt:lpwstr>a872595f-8a76-40df-9877-fd76eb40a1f8</vt:lpwstr>
  </property>
</Properties>
</file>